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8F4" w:rsidRDefault="002C78F4" w:rsidP="002C78F4">
      <w:pPr>
        <w:spacing w:line="480" w:lineRule="auto"/>
        <w:jc w:val="center"/>
        <w:rPr>
          <w:rFonts w:ascii="Times New Roman" w:hAnsi="Times New Roman" w:cs="Times New Roman"/>
          <w:sz w:val="24"/>
          <w:szCs w:val="24"/>
        </w:rPr>
      </w:pPr>
    </w:p>
    <w:p w:rsidR="002C78F4" w:rsidRDefault="002C78F4" w:rsidP="002C78F4">
      <w:pPr>
        <w:spacing w:line="480" w:lineRule="auto"/>
        <w:jc w:val="center"/>
        <w:rPr>
          <w:rFonts w:ascii="Times New Roman" w:hAnsi="Times New Roman" w:cs="Times New Roman"/>
          <w:sz w:val="24"/>
          <w:szCs w:val="24"/>
        </w:rPr>
      </w:pPr>
    </w:p>
    <w:p w:rsidR="002C78F4" w:rsidRDefault="002C78F4" w:rsidP="002C78F4">
      <w:pPr>
        <w:spacing w:line="480" w:lineRule="auto"/>
        <w:jc w:val="center"/>
        <w:rPr>
          <w:rFonts w:ascii="Times New Roman" w:hAnsi="Times New Roman" w:cs="Times New Roman"/>
          <w:sz w:val="24"/>
          <w:szCs w:val="24"/>
        </w:rPr>
      </w:pPr>
    </w:p>
    <w:p w:rsidR="002C78F4" w:rsidRDefault="002C78F4" w:rsidP="002C78F4">
      <w:pPr>
        <w:spacing w:line="480" w:lineRule="auto"/>
        <w:jc w:val="center"/>
        <w:rPr>
          <w:rFonts w:ascii="Times New Roman" w:hAnsi="Times New Roman" w:cs="Times New Roman"/>
          <w:sz w:val="24"/>
          <w:szCs w:val="24"/>
        </w:rPr>
      </w:pPr>
    </w:p>
    <w:p w:rsidR="0091023D" w:rsidRDefault="0091023D" w:rsidP="002C78F4">
      <w:pPr>
        <w:spacing w:line="480" w:lineRule="auto"/>
        <w:jc w:val="center"/>
        <w:rPr>
          <w:rFonts w:ascii="Times New Roman" w:hAnsi="Times New Roman" w:cs="Times New Roman"/>
          <w:sz w:val="24"/>
          <w:szCs w:val="24"/>
        </w:rPr>
      </w:pPr>
      <w:r w:rsidRPr="00562DB1">
        <w:rPr>
          <w:rFonts w:ascii="Times New Roman" w:hAnsi="Times New Roman" w:cs="Times New Roman"/>
          <w:sz w:val="24"/>
          <w:szCs w:val="24"/>
        </w:rPr>
        <w:t>White Paper on How to Produce Healthy Human Products in Drink/Beverage Industry</w:t>
      </w:r>
    </w:p>
    <w:p w:rsidR="002C78F4" w:rsidRDefault="002C78F4" w:rsidP="002C78F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C78F4" w:rsidRDefault="002C78F4" w:rsidP="002C78F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C78F4" w:rsidRDefault="002C78F4" w:rsidP="002C78F4">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2C78F4" w:rsidRPr="00562DB1" w:rsidRDefault="002C78F4" w:rsidP="002C78F4">
      <w:pPr>
        <w:spacing w:line="480" w:lineRule="auto"/>
        <w:ind w:firstLine="0"/>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F03D70" w:rsidRDefault="00F03D70" w:rsidP="00562DB1">
      <w:pPr>
        <w:spacing w:line="480" w:lineRule="auto"/>
        <w:rPr>
          <w:rFonts w:ascii="Times New Roman" w:hAnsi="Times New Roman" w:cs="Times New Roman"/>
          <w:sz w:val="24"/>
          <w:szCs w:val="24"/>
        </w:rPr>
      </w:pPr>
    </w:p>
    <w:p w:rsidR="0058485E" w:rsidRDefault="0058485E" w:rsidP="0058485E">
      <w:pPr>
        <w:spacing w:line="480" w:lineRule="auto"/>
        <w:ind w:firstLine="0"/>
        <w:rPr>
          <w:rFonts w:ascii="Times New Roman" w:hAnsi="Times New Roman" w:cs="Times New Roman"/>
          <w:sz w:val="24"/>
          <w:szCs w:val="24"/>
        </w:rPr>
      </w:pPr>
    </w:p>
    <w:p w:rsidR="0091023D" w:rsidRPr="0058485E" w:rsidRDefault="0091023D" w:rsidP="0058485E">
      <w:pPr>
        <w:spacing w:line="480" w:lineRule="auto"/>
        <w:ind w:firstLine="0"/>
        <w:jc w:val="center"/>
        <w:rPr>
          <w:rFonts w:ascii="Times New Roman" w:hAnsi="Times New Roman" w:cs="Times New Roman"/>
          <w:b/>
          <w:sz w:val="24"/>
          <w:szCs w:val="24"/>
        </w:rPr>
      </w:pPr>
      <w:r w:rsidRPr="0058485E">
        <w:rPr>
          <w:rFonts w:ascii="Times New Roman" w:hAnsi="Times New Roman" w:cs="Times New Roman"/>
          <w:b/>
          <w:sz w:val="24"/>
          <w:szCs w:val="24"/>
          <w:highlight w:val="yellow"/>
        </w:rPr>
        <w:lastRenderedPageBreak/>
        <w:t>Abstract</w:t>
      </w:r>
    </w:p>
    <w:p w:rsidR="0091023D" w:rsidRPr="00562DB1" w:rsidRDefault="0091023D"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The drink/beverage industry deals with the production of different drinks and beverages including ready-to-drink products such as soft drinks and energy drinks. The consumption of these beverages has become a public health issue due to the associated health risks. The ingredients used in the production of the beverages including water, sweeteners, preservatives, flavorings and colorings, carbon dioxide and acid regulators, fruit juices, and other ingredients may result in these health problems. It is, therefore, necessary for the beverage industry to comply with the regulations governing the use of these ingredients. Poor hygiene may also be a contributing factor to health issues. The industry should therefore ensure high standards of hygiene to produce healthy human products. Other causes may include the choice of packaging material. It is therefore advisable that the beverage industry uses glass bottles for packaging for they have lower chances of altering the beverages. The industry should also consider processing non-calorie products and low-fat milk which have more health benefits than calorie and high-fat products. The beverage industry should adhere to all regulations regarding the processing, packaging, and storage of beverages to ensure the production of healthy human products.</w:t>
      </w:r>
    </w:p>
    <w:p w:rsidR="00B06612" w:rsidRDefault="00B06612" w:rsidP="00562DB1">
      <w:pPr>
        <w:spacing w:line="480" w:lineRule="auto"/>
        <w:rPr>
          <w:rFonts w:ascii="Times New Roman" w:hAnsi="Times New Roman" w:cs="Times New Roman"/>
          <w:sz w:val="24"/>
          <w:szCs w:val="24"/>
        </w:rPr>
      </w:pPr>
    </w:p>
    <w:p w:rsidR="00B06612" w:rsidRDefault="00B06612" w:rsidP="00562DB1">
      <w:pPr>
        <w:spacing w:line="480" w:lineRule="auto"/>
        <w:rPr>
          <w:rFonts w:ascii="Times New Roman" w:hAnsi="Times New Roman" w:cs="Times New Roman"/>
          <w:sz w:val="24"/>
          <w:szCs w:val="24"/>
        </w:rPr>
      </w:pPr>
    </w:p>
    <w:p w:rsidR="00B06612" w:rsidRDefault="00B06612" w:rsidP="00562DB1">
      <w:pPr>
        <w:spacing w:line="480" w:lineRule="auto"/>
        <w:rPr>
          <w:rFonts w:ascii="Times New Roman" w:hAnsi="Times New Roman" w:cs="Times New Roman"/>
          <w:sz w:val="24"/>
          <w:szCs w:val="24"/>
        </w:rPr>
      </w:pPr>
    </w:p>
    <w:p w:rsidR="00B06612" w:rsidRDefault="00B06612" w:rsidP="00562DB1">
      <w:pPr>
        <w:spacing w:line="480" w:lineRule="auto"/>
        <w:rPr>
          <w:rFonts w:ascii="Times New Roman" w:hAnsi="Times New Roman" w:cs="Times New Roman"/>
          <w:sz w:val="24"/>
          <w:szCs w:val="24"/>
        </w:rPr>
      </w:pPr>
    </w:p>
    <w:p w:rsidR="00B06612" w:rsidRDefault="00B06612" w:rsidP="00562DB1">
      <w:pPr>
        <w:spacing w:line="480" w:lineRule="auto"/>
        <w:rPr>
          <w:rFonts w:ascii="Times New Roman" w:hAnsi="Times New Roman" w:cs="Times New Roman"/>
          <w:sz w:val="24"/>
          <w:szCs w:val="24"/>
        </w:rPr>
      </w:pPr>
    </w:p>
    <w:p w:rsidR="00B06612" w:rsidRDefault="00B06612" w:rsidP="00562DB1">
      <w:pPr>
        <w:spacing w:line="480" w:lineRule="auto"/>
        <w:rPr>
          <w:rFonts w:ascii="Times New Roman" w:hAnsi="Times New Roman" w:cs="Times New Roman"/>
          <w:sz w:val="24"/>
          <w:szCs w:val="24"/>
        </w:rPr>
      </w:pPr>
    </w:p>
    <w:p w:rsidR="0091023D" w:rsidRPr="00B06612" w:rsidRDefault="0091023D" w:rsidP="00B06612">
      <w:pPr>
        <w:spacing w:line="480" w:lineRule="auto"/>
        <w:jc w:val="center"/>
        <w:rPr>
          <w:rFonts w:ascii="Times New Roman" w:hAnsi="Times New Roman" w:cs="Times New Roman"/>
          <w:b/>
          <w:sz w:val="24"/>
          <w:szCs w:val="24"/>
        </w:rPr>
      </w:pPr>
      <w:r w:rsidRPr="00B06612">
        <w:rPr>
          <w:rFonts w:ascii="Times New Roman" w:hAnsi="Times New Roman" w:cs="Times New Roman"/>
          <w:b/>
          <w:sz w:val="24"/>
          <w:szCs w:val="24"/>
          <w:highlight w:val="yellow"/>
        </w:rPr>
        <w:lastRenderedPageBreak/>
        <w:t>Introduction</w:t>
      </w:r>
    </w:p>
    <w:p w:rsidR="0091023D" w:rsidRPr="00562DB1" w:rsidRDefault="0091023D"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In this White Paper, I will discuss how the Drink/Beverage industry would improve the quality of its products and increase its customers by producing healthy human products. The drink industry which is also known as the beverage industry is known for manufacturing drinks and ready-to-drink products such as soft drinks, bottled water, milk products, nutritional drinks, energy drinks, tea and coffee products, and alcoholic drinks. The drink/beverage industry requires high standards of hygiene to produce high-quality products and to maintain the shelf life of the products</w:t>
      </w:r>
      <w:r w:rsidR="00F64396" w:rsidRPr="00F64396">
        <w:rPr>
          <w:rFonts w:ascii="Times New Roman" w:hAnsi="Times New Roman" w:cs="Times New Roman"/>
          <w:color w:val="222222"/>
          <w:sz w:val="24"/>
          <w:szCs w:val="24"/>
          <w:shd w:val="clear" w:color="auto" w:fill="FFFFFF"/>
        </w:rPr>
        <w:t xml:space="preserve"> </w:t>
      </w:r>
      <w:r w:rsidR="00F64396">
        <w:rPr>
          <w:rFonts w:ascii="Times New Roman" w:hAnsi="Times New Roman" w:cs="Times New Roman"/>
          <w:color w:val="222222"/>
          <w:sz w:val="24"/>
          <w:szCs w:val="24"/>
          <w:shd w:val="clear" w:color="auto" w:fill="FFFFFF"/>
        </w:rPr>
        <w:t>(Foster</w:t>
      </w:r>
      <w:r w:rsidR="00F64396" w:rsidRPr="00562DB1">
        <w:rPr>
          <w:rFonts w:ascii="Times New Roman" w:hAnsi="Times New Roman" w:cs="Times New Roman"/>
          <w:color w:val="222222"/>
          <w:sz w:val="24"/>
          <w:szCs w:val="24"/>
          <w:shd w:val="clear" w:color="auto" w:fill="FFFFFF"/>
        </w:rPr>
        <w:t xml:space="preserve"> &amp; Vasavada</w:t>
      </w:r>
      <w:r w:rsidR="00F64396">
        <w:rPr>
          <w:rFonts w:ascii="Times New Roman" w:hAnsi="Times New Roman" w:cs="Times New Roman"/>
          <w:color w:val="222222"/>
          <w:sz w:val="24"/>
          <w:szCs w:val="24"/>
          <w:shd w:val="clear" w:color="auto" w:fill="FFFFFF"/>
        </w:rPr>
        <w:t>, 20</w:t>
      </w:r>
      <w:r w:rsidR="00C62223">
        <w:rPr>
          <w:rFonts w:ascii="Times New Roman" w:hAnsi="Times New Roman" w:cs="Times New Roman"/>
          <w:color w:val="222222"/>
          <w:sz w:val="24"/>
          <w:szCs w:val="24"/>
          <w:shd w:val="clear" w:color="auto" w:fill="FFFFFF"/>
        </w:rPr>
        <w:t>0</w:t>
      </w:r>
      <w:r w:rsidR="00F64396">
        <w:rPr>
          <w:rFonts w:ascii="Times New Roman" w:hAnsi="Times New Roman" w:cs="Times New Roman"/>
          <w:color w:val="222222"/>
          <w:sz w:val="24"/>
          <w:szCs w:val="24"/>
          <w:shd w:val="clear" w:color="auto" w:fill="FFFFFF"/>
        </w:rPr>
        <w:t>3)</w:t>
      </w:r>
      <w:r w:rsidRPr="00562DB1">
        <w:rPr>
          <w:rFonts w:ascii="Times New Roman" w:hAnsi="Times New Roman" w:cs="Times New Roman"/>
          <w:sz w:val="24"/>
          <w:szCs w:val="24"/>
        </w:rPr>
        <w:t>.  This white paper aims to accomplish the production of healthy human products by the drink/beverage industry.</w:t>
      </w:r>
    </w:p>
    <w:p w:rsidR="0091023D" w:rsidRPr="004C6613" w:rsidRDefault="0091023D" w:rsidP="004C6613">
      <w:pPr>
        <w:spacing w:line="480" w:lineRule="auto"/>
        <w:jc w:val="center"/>
        <w:rPr>
          <w:rFonts w:ascii="Times New Roman" w:hAnsi="Times New Roman" w:cs="Times New Roman"/>
          <w:b/>
          <w:sz w:val="24"/>
          <w:szCs w:val="24"/>
        </w:rPr>
      </w:pPr>
      <w:r w:rsidRPr="004C6613">
        <w:rPr>
          <w:rFonts w:ascii="Times New Roman" w:hAnsi="Times New Roman" w:cs="Times New Roman"/>
          <w:b/>
          <w:sz w:val="24"/>
          <w:szCs w:val="24"/>
          <w:highlight w:val="yellow"/>
        </w:rPr>
        <w:t>Problem Statement</w:t>
      </w:r>
    </w:p>
    <w:p w:rsidR="0091023D" w:rsidRPr="00562DB1" w:rsidRDefault="0091023D"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This White Paper will be addressing the issue of achieving healthy human products by the drink/beverage industry.  Most of the ingredients used in beverage products contain high levels of calories that the body may be unable to regulate. Currently, the drink/beverage industry is manufacturing soft drinks with high calories which when consumed, may result in negative effects on human health. The drink/beverage industry should adhere to the established legislation for the manufacturing of soft drinks to meet national and international standards.</w:t>
      </w:r>
    </w:p>
    <w:p w:rsidR="0091023D" w:rsidRPr="004C6613" w:rsidRDefault="0091023D" w:rsidP="004C6613">
      <w:pPr>
        <w:spacing w:line="480" w:lineRule="auto"/>
        <w:jc w:val="center"/>
        <w:rPr>
          <w:rFonts w:ascii="Times New Roman" w:hAnsi="Times New Roman" w:cs="Times New Roman"/>
          <w:b/>
          <w:sz w:val="24"/>
          <w:szCs w:val="24"/>
        </w:rPr>
      </w:pPr>
      <w:r w:rsidRPr="004C6613">
        <w:rPr>
          <w:rFonts w:ascii="Times New Roman" w:hAnsi="Times New Roman" w:cs="Times New Roman"/>
          <w:b/>
          <w:sz w:val="24"/>
          <w:szCs w:val="24"/>
          <w:highlight w:val="yellow"/>
        </w:rPr>
        <w:t>Background</w:t>
      </w:r>
    </w:p>
    <w:p w:rsidR="0091023D" w:rsidRPr="00562DB1" w:rsidRDefault="0091023D"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 xml:space="preserve">In the past water catered for all the needs of the body including refreshing and replacing lost fluids in the body.  It was the only beverage used by humans for many years. Milk came after some time after the emergence of the domestication of animals and agriculture. Beer, wine, coffee, and tea came and were taken for their taste and pleasure. Soft drinks including energy and sports drinks emerged but with unnecessarily high levels of calories that the body may not be </w:t>
      </w:r>
      <w:r w:rsidRPr="00562DB1">
        <w:rPr>
          <w:rFonts w:ascii="Times New Roman" w:hAnsi="Times New Roman" w:cs="Times New Roman"/>
          <w:sz w:val="24"/>
          <w:szCs w:val="24"/>
        </w:rPr>
        <w:lastRenderedPageBreak/>
        <w:t>able to regulate. There have been many choices since then, some with negative effects making it difficult to know which beverages are best for health.</w:t>
      </w:r>
    </w:p>
    <w:p w:rsidR="0091023D" w:rsidRPr="00562DB1" w:rsidRDefault="0091023D"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Soft drinks have been classified in various ways depending on their contents of sugar, flavor, juice, carbonation level, and non-water ingredients.  These drinks are growing rapidly in the market to include drinks with vitamins, juices, and minerals such as wellness drinks, energy, and sports drinks (functional drinks)</w:t>
      </w:r>
      <w:r w:rsidR="0078428F" w:rsidRPr="0078428F">
        <w:rPr>
          <w:rFonts w:ascii="Times New Roman" w:hAnsi="Times New Roman" w:cs="Times New Roman"/>
          <w:color w:val="222222"/>
          <w:sz w:val="24"/>
          <w:szCs w:val="24"/>
          <w:shd w:val="clear" w:color="auto" w:fill="FFFFFF"/>
        </w:rPr>
        <w:t xml:space="preserve"> </w:t>
      </w:r>
      <w:r w:rsidR="0078428F">
        <w:rPr>
          <w:rFonts w:ascii="Times New Roman" w:hAnsi="Times New Roman" w:cs="Times New Roman"/>
          <w:color w:val="222222"/>
          <w:sz w:val="24"/>
          <w:szCs w:val="24"/>
          <w:shd w:val="clear" w:color="auto" w:fill="FFFFFF"/>
        </w:rPr>
        <w:t>(</w:t>
      </w:r>
      <w:r w:rsidR="0078428F" w:rsidRPr="00562DB1">
        <w:rPr>
          <w:rFonts w:ascii="Times New Roman" w:hAnsi="Times New Roman" w:cs="Times New Roman"/>
          <w:color w:val="222222"/>
          <w:sz w:val="24"/>
          <w:szCs w:val="24"/>
          <w:shd w:val="clear" w:color="auto" w:fill="FFFFFF"/>
        </w:rPr>
        <w:t>Vrontis</w:t>
      </w:r>
      <w:r w:rsidR="0078428F">
        <w:rPr>
          <w:rFonts w:ascii="Times New Roman" w:hAnsi="Times New Roman" w:cs="Times New Roman"/>
          <w:color w:val="222222"/>
          <w:sz w:val="24"/>
          <w:szCs w:val="24"/>
          <w:shd w:val="clear" w:color="auto" w:fill="FFFFFF"/>
        </w:rPr>
        <w:t xml:space="preserve"> et al. 2006)</w:t>
      </w:r>
      <w:r w:rsidRPr="00562DB1">
        <w:rPr>
          <w:rFonts w:ascii="Times New Roman" w:hAnsi="Times New Roman" w:cs="Times New Roman"/>
          <w:sz w:val="24"/>
          <w:szCs w:val="24"/>
        </w:rPr>
        <w:t>.</w:t>
      </w:r>
    </w:p>
    <w:p w:rsidR="0075223A" w:rsidRPr="00562DB1" w:rsidRDefault="0075223A"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Table 1: types of soft drinks</w:t>
      </w:r>
    </w:p>
    <w:tbl>
      <w:tblPr>
        <w:tblStyle w:val="TableGrid"/>
        <w:tblW w:w="0" w:type="auto"/>
        <w:tblLook w:val="04A0"/>
      </w:tblPr>
      <w:tblGrid>
        <w:gridCol w:w="4788"/>
        <w:gridCol w:w="4788"/>
      </w:tblGrid>
      <w:tr w:rsidR="00904A07" w:rsidRPr="00562DB1" w:rsidTr="00904A07">
        <w:tc>
          <w:tcPr>
            <w:tcW w:w="4788" w:type="dxa"/>
          </w:tcPr>
          <w:p w:rsidR="00904A07" w:rsidRPr="00562DB1" w:rsidRDefault="00904A07"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Soft drink</w:t>
            </w:r>
          </w:p>
        </w:tc>
        <w:tc>
          <w:tcPr>
            <w:tcW w:w="4788" w:type="dxa"/>
          </w:tcPr>
          <w:p w:rsidR="00904A07" w:rsidRPr="00562DB1" w:rsidRDefault="00EA47AF"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Definition</w:t>
            </w:r>
          </w:p>
        </w:tc>
      </w:tr>
      <w:tr w:rsidR="00904A07" w:rsidRPr="00562DB1" w:rsidTr="00904A07">
        <w:tc>
          <w:tcPr>
            <w:tcW w:w="4788" w:type="dxa"/>
          </w:tcPr>
          <w:p w:rsidR="00904A07" w:rsidRPr="00562DB1" w:rsidRDefault="00E86273"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Bottled water</w:t>
            </w:r>
          </w:p>
        </w:tc>
        <w:tc>
          <w:tcPr>
            <w:tcW w:w="4788" w:type="dxa"/>
          </w:tcPr>
          <w:p w:rsidR="00904A07" w:rsidRPr="00562DB1" w:rsidRDefault="006D5034"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Still water, carbonated water, and flavored water</w:t>
            </w:r>
          </w:p>
        </w:tc>
      </w:tr>
      <w:tr w:rsidR="00904A07" w:rsidRPr="00562DB1" w:rsidTr="00904A07">
        <w:tc>
          <w:tcPr>
            <w:tcW w:w="4788" w:type="dxa"/>
          </w:tcPr>
          <w:p w:rsidR="00904A07" w:rsidRPr="00562DB1" w:rsidRDefault="00347C90"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Carbonates</w:t>
            </w:r>
          </w:p>
        </w:tc>
        <w:tc>
          <w:tcPr>
            <w:tcW w:w="4788" w:type="dxa"/>
          </w:tcPr>
          <w:p w:rsidR="00904A07" w:rsidRPr="00562DB1" w:rsidRDefault="00D73475"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Beverages with carbon dioxide</w:t>
            </w:r>
          </w:p>
        </w:tc>
      </w:tr>
      <w:tr w:rsidR="00904A07" w:rsidRPr="00562DB1" w:rsidTr="00904A07">
        <w:tc>
          <w:tcPr>
            <w:tcW w:w="4788" w:type="dxa"/>
          </w:tcPr>
          <w:p w:rsidR="00904A07" w:rsidRPr="00562DB1" w:rsidRDefault="003237F0"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Juice</w:t>
            </w:r>
          </w:p>
        </w:tc>
        <w:tc>
          <w:tcPr>
            <w:tcW w:w="4788" w:type="dxa"/>
          </w:tcPr>
          <w:p w:rsidR="00904A07" w:rsidRPr="00562DB1" w:rsidRDefault="00D873AA"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Pure vegetable or fruit juice with minerals and vitamins</w:t>
            </w:r>
          </w:p>
        </w:tc>
      </w:tr>
      <w:tr w:rsidR="00904A07" w:rsidRPr="00562DB1" w:rsidTr="00904A07">
        <w:tc>
          <w:tcPr>
            <w:tcW w:w="4788" w:type="dxa"/>
          </w:tcPr>
          <w:p w:rsidR="00904A07" w:rsidRPr="00562DB1" w:rsidRDefault="005429F0"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Still drinks</w:t>
            </w:r>
          </w:p>
        </w:tc>
        <w:tc>
          <w:tcPr>
            <w:tcW w:w="4788" w:type="dxa"/>
          </w:tcPr>
          <w:p w:rsidR="00904A07" w:rsidRPr="00562DB1" w:rsidRDefault="006A4DDE"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 xml:space="preserve">Noncarbonated </w:t>
            </w:r>
            <w:r w:rsidR="006A603B" w:rsidRPr="00562DB1">
              <w:rPr>
                <w:rFonts w:ascii="Times New Roman" w:hAnsi="Times New Roman" w:cs="Times New Roman"/>
                <w:sz w:val="24"/>
                <w:szCs w:val="24"/>
              </w:rPr>
              <w:t>beverages</w:t>
            </w:r>
          </w:p>
        </w:tc>
      </w:tr>
      <w:tr w:rsidR="00904A07" w:rsidRPr="00562DB1" w:rsidTr="00904A07">
        <w:tc>
          <w:tcPr>
            <w:tcW w:w="4788" w:type="dxa"/>
          </w:tcPr>
          <w:p w:rsidR="00904A07" w:rsidRPr="00562DB1" w:rsidRDefault="005C55BD"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S</w:t>
            </w:r>
            <w:r w:rsidR="009C1731" w:rsidRPr="00562DB1">
              <w:rPr>
                <w:rFonts w:ascii="Times New Roman" w:hAnsi="Times New Roman" w:cs="Times New Roman"/>
                <w:sz w:val="24"/>
                <w:szCs w:val="24"/>
              </w:rPr>
              <w:t>quash</w:t>
            </w:r>
          </w:p>
        </w:tc>
        <w:tc>
          <w:tcPr>
            <w:tcW w:w="4788" w:type="dxa"/>
          </w:tcPr>
          <w:p w:rsidR="00904A07" w:rsidRPr="00562DB1" w:rsidRDefault="004106F3"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Not-ready to drink, concentrates</w:t>
            </w:r>
          </w:p>
        </w:tc>
      </w:tr>
      <w:tr w:rsidR="00904A07" w:rsidRPr="00562DB1" w:rsidTr="00904A07">
        <w:tc>
          <w:tcPr>
            <w:tcW w:w="4788" w:type="dxa"/>
          </w:tcPr>
          <w:p w:rsidR="00904A07" w:rsidRPr="00562DB1" w:rsidRDefault="008F16A8"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Sports drinks</w:t>
            </w:r>
          </w:p>
        </w:tc>
        <w:tc>
          <w:tcPr>
            <w:tcW w:w="4788" w:type="dxa"/>
          </w:tcPr>
          <w:p w:rsidR="00904A07" w:rsidRPr="00562DB1" w:rsidRDefault="00C00447"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Isotonic, hypotonic, or hypertonic</w:t>
            </w:r>
            <w:r w:rsidR="00CD7AF3" w:rsidRPr="00562DB1">
              <w:rPr>
                <w:rFonts w:ascii="Times New Roman" w:hAnsi="Times New Roman" w:cs="Times New Roman"/>
                <w:sz w:val="24"/>
                <w:szCs w:val="24"/>
              </w:rPr>
              <w:t xml:space="preserve"> products</w:t>
            </w:r>
            <w:r w:rsidR="005F29CA" w:rsidRPr="00562DB1">
              <w:rPr>
                <w:rFonts w:ascii="Times New Roman" w:hAnsi="Times New Roman" w:cs="Times New Roman"/>
                <w:sz w:val="24"/>
                <w:szCs w:val="24"/>
              </w:rPr>
              <w:t xml:space="preserve"> which may</w:t>
            </w:r>
            <w:r w:rsidR="005D37D2" w:rsidRPr="00562DB1">
              <w:rPr>
                <w:rFonts w:ascii="Times New Roman" w:hAnsi="Times New Roman" w:cs="Times New Roman"/>
                <w:sz w:val="24"/>
                <w:szCs w:val="24"/>
              </w:rPr>
              <w:t xml:space="preserve"> </w:t>
            </w:r>
            <w:r w:rsidR="005F29CA" w:rsidRPr="00562DB1">
              <w:rPr>
                <w:rFonts w:ascii="Times New Roman" w:hAnsi="Times New Roman" w:cs="Times New Roman"/>
                <w:sz w:val="24"/>
                <w:szCs w:val="24"/>
              </w:rPr>
              <w:t>be carbonated or still</w:t>
            </w:r>
          </w:p>
        </w:tc>
      </w:tr>
      <w:tr w:rsidR="00904A07" w:rsidRPr="00562DB1" w:rsidTr="00904A07">
        <w:tc>
          <w:tcPr>
            <w:tcW w:w="4788" w:type="dxa"/>
          </w:tcPr>
          <w:p w:rsidR="00904A07" w:rsidRPr="00562DB1" w:rsidRDefault="00686273"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Energy drinks</w:t>
            </w:r>
          </w:p>
        </w:tc>
        <w:tc>
          <w:tcPr>
            <w:tcW w:w="4788" w:type="dxa"/>
          </w:tcPr>
          <w:p w:rsidR="00904A07" w:rsidRPr="00562DB1" w:rsidRDefault="001E7256" w:rsidP="00562DB1">
            <w:pPr>
              <w:spacing w:line="480" w:lineRule="auto"/>
              <w:rPr>
                <w:rFonts w:ascii="Times New Roman" w:hAnsi="Times New Roman" w:cs="Times New Roman"/>
                <w:sz w:val="24"/>
                <w:szCs w:val="24"/>
              </w:rPr>
            </w:pPr>
            <w:r w:rsidRPr="00562DB1">
              <w:rPr>
                <w:rFonts w:ascii="Times New Roman" w:hAnsi="Times New Roman" w:cs="Times New Roman"/>
                <w:sz w:val="24"/>
                <w:szCs w:val="24"/>
              </w:rPr>
              <w:t>Carbonated energy-promoting beverages containing taurine</w:t>
            </w:r>
          </w:p>
        </w:tc>
      </w:tr>
    </w:tbl>
    <w:p w:rsidR="008939CA" w:rsidRPr="00562DB1" w:rsidRDefault="008939CA" w:rsidP="00562DB1">
      <w:pPr>
        <w:spacing w:line="480" w:lineRule="auto"/>
        <w:rPr>
          <w:rFonts w:ascii="Times New Roman" w:hAnsi="Times New Roman" w:cs="Times New Roman"/>
          <w:sz w:val="24"/>
          <w:szCs w:val="24"/>
        </w:rPr>
      </w:pPr>
    </w:p>
    <w:p w:rsidR="004A11E5" w:rsidRPr="00562DB1" w:rsidRDefault="00E1496E" w:rsidP="00562DB1">
      <w:pPr>
        <w:spacing w:line="480" w:lineRule="auto"/>
        <w:rPr>
          <w:rFonts w:ascii="Times New Roman" w:hAnsi="Times New Roman" w:cs="Times New Roman"/>
          <w:noProof/>
          <w:sz w:val="24"/>
          <w:szCs w:val="24"/>
        </w:rPr>
      </w:pPr>
      <w:r w:rsidRPr="00562DB1">
        <w:rPr>
          <w:rFonts w:ascii="Times New Roman" w:hAnsi="Times New Roman" w:cs="Times New Roman"/>
          <w:sz w:val="24"/>
          <w:szCs w:val="24"/>
        </w:rPr>
        <w:lastRenderedPageBreak/>
        <w:t>Figure 1: Functional drinks.</w:t>
      </w:r>
      <w:r w:rsidRPr="00562DB1">
        <w:rPr>
          <w:rFonts w:ascii="Times New Roman" w:hAnsi="Times New Roman" w:cs="Times New Roman"/>
          <w:noProof/>
          <w:sz w:val="24"/>
          <w:szCs w:val="24"/>
        </w:rPr>
        <w:drawing>
          <wp:inline distT="0" distB="0" distL="0" distR="0">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A11E5" w:rsidRPr="00562DB1" w:rsidRDefault="004A11E5" w:rsidP="00562DB1">
      <w:pPr>
        <w:spacing w:line="480" w:lineRule="auto"/>
        <w:rPr>
          <w:rFonts w:ascii="Times New Roman" w:hAnsi="Times New Roman" w:cs="Times New Roman"/>
          <w:sz w:val="24"/>
          <w:szCs w:val="24"/>
        </w:rPr>
      </w:pP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consumption of these soft drinks has become a public health issue. Various studies have shown a relationship between the intake of these soft drinks and health problems. Emphasis has been put to major on healthy soft drinks by the drink/beverage industry. This contributed to nutrition specialists in the US forming a Beverage Guidance Panel to investigate the relationship between beverages and health. They concluded that water was the safest beverage with no negative effects on human health</w:t>
      </w:r>
      <w:r w:rsidR="00F17BC4" w:rsidRPr="00F17BC4">
        <w:rPr>
          <w:rFonts w:ascii="Times New Roman" w:hAnsi="Times New Roman" w:cs="Times New Roman"/>
          <w:color w:val="222222"/>
          <w:sz w:val="24"/>
          <w:szCs w:val="24"/>
          <w:shd w:val="clear" w:color="auto" w:fill="FFFFFF"/>
        </w:rPr>
        <w:t xml:space="preserve"> </w:t>
      </w:r>
      <w:r w:rsidR="00F17BC4">
        <w:rPr>
          <w:rFonts w:ascii="Times New Roman" w:hAnsi="Times New Roman" w:cs="Times New Roman"/>
          <w:color w:val="222222"/>
          <w:sz w:val="24"/>
          <w:szCs w:val="24"/>
          <w:shd w:val="clear" w:color="auto" w:fill="FFFFFF"/>
        </w:rPr>
        <w:t>(</w:t>
      </w:r>
      <w:r w:rsidR="00F17BC4" w:rsidRPr="00562DB1">
        <w:rPr>
          <w:rFonts w:ascii="Times New Roman" w:hAnsi="Times New Roman" w:cs="Times New Roman"/>
          <w:color w:val="222222"/>
          <w:sz w:val="24"/>
          <w:szCs w:val="24"/>
          <w:shd w:val="clear" w:color="auto" w:fill="FFFFFF"/>
        </w:rPr>
        <w:t>Barquera</w:t>
      </w:r>
      <w:r w:rsidR="006416AC">
        <w:rPr>
          <w:rFonts w:ascii="Times New Roman" w:hAnsi="Times New Roman" w:cs="Times New Roman"/>
          <w:color w:val="222222"/>
          <w:sz w:val="24"/>
          <w:szCs w:val="24"/>
          <w:shd w:val="clear" w:color="auto" w:fill="FFFFFF"/>
        </w:rPr>
        <w:t>,</w:t>
      </w:r>
      <w:r w:rsidR="00F17BC4">
        <w:rPr>
          <w:rFonts w:ascii="Times New Roman" w:hAnsi="Times New Roman" w:cs="Times New Roman"/>
          <w:color w:val="222222"/>
          <w:sz w:val="24"/>
          <w:szCs w:val="24"/>
          <w:shd w:val="clear" w:color="auto" w:fill="FFFFFF"/>
        </w:rPr>
        <w:t xml:space="preserve"> 2010)</w:t>
      </w:r>
      <w:r w:rsidRPr="00EE77CE">
        <w:rPr>
          <w:rFonts w:ascii="Times New Roman" w:eastAsia="Times New Roman" w:hAnsi="Times New Roman" w:cs="Times New Roman"/>
          <w:color w:val="0E101A"/>
          <w:sz w:val="24"/>
          <w:szCs w:val="24"/>
        </w:rPr>
        <w:t>.</w:t>
      </w:r>
    </w:p>
    <w:p w:rsidR="00EE77CE" w:rsidRPr="00EE77CE" w:rsidRDefault="00EE77CE" w:rsidP="004C6613">
      <w:pPr>
        <w:spacing w:after="0" w:line="480" w:lineRule="auto"/>
        <w:jc w:val="center"/>
        <w:rPr>
          <w:rFonts w:ascii="Times New Roman" w:eastAsia="Times New Roman" w:hAnsi="Times New Roman" w:cs="Times New Roman"/>
          <w:b/>
          <w:color w:val="0E101A"/>
          <w:sz w:val="24"/>
          <w:szCs w:val="24"/>
        </w:rPr>
      </w:pPr>
      <w:r w:rsidRPr="00EE77CE">
        <w:rPr>
          <w:rFonts w:ascii="Times New Roman" w:eastAsia="Times New Roman" w:hAnsi="Times New Roman" w:cs="Times New Roman"/>
          <w:b/>
          <w:color w:val="0E101A"/>
          <w:sz w:val="24"/>
          <w:szCs w:val="24"/>
          <w:highlight w:val="yellow"/>
        </w:rPr>
        <w:t>Solution</w:t>
      </w:r>
    </w:p>
    <w:p w:rsidR="00EE77CE" w:rsidRPr="00EE77CE" w:rsidRDefault="00EE77CE" w:rsidP="00562DB1">
      <w:pPr>
        <w:numPr>
          <w:ilvl w:val="0"/>
          <w:numId w:val="5"/>
        </w:numPr>
        <w:spacing w:after="0" w:line="480" w:lineRule="auto"/>
        <w:rPr>
          <w:rFonts w:ascii="Times New Roman" w:eastAsia="Times New Roman" w:hAnsi="Times New Roman" w:cs="Times New Roman"/>
          <w:color w:val="0E101A"/>
          <w:sz w:val="24"/>
          <w:szCs w:val="24"/>
          <w:highlight w:val="yellow"/>
        </w:rPr>
      </w:pPr>
      <w:r w:rsidRPr="00EE77CE">
        <w:rPr>
          <w:rFonts w:ascii="Times New Roman" w:eastAsia="Times New Roman" w:hAnsi="Times New Roman" w:cs="Times New Roman"/>
          <w:color w:val="0E101A"/>
          <w:sz w:val="24"/>
          <w:szCs w:val="24"/>
          <w:highlight w:val="yellow"/>
        </w:rPr>
        <w:t>Follow legislation</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 xml:space="preserve">The drink/beverage industry should ensure the production of healthy human products by following established regulations about the production of drinks and beverages. The industry should put attention to the ingredients including preservatives, flavors, and colorings, and reduce </w:t>
      </w:r>
      <w:r w:rsidRPr="00EE77CE">
        <w:rPr>
          <w:rFonts w:ascii="Times New Roman" w:eastAsia="Times New Roman" w:hAnsi="Times New Roman" w:cs="Times New Roman"/>
          <w:color w:val="0E101A"/>
          <w:sz w:val="24"/>
          <w:szCs w:val="24"/>
        </w:rPr>
        <w:lastRenderedPageBreak/>
        <w:t>the risk of chemical or microbial contamination that may occur during production or storage. The industry should adhere to the regulations provided for soft drinks that are used for consumption. These include regulations prescribing quality, labeling standards, and composition of beverages. Examples of legislation to be observed by the drink/beverage industry include the Food and Sanitation Act and Food and Drug Administration. These provide regulations for food additives and labeling of products that should be followed by the drink/beverage industry.</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industry should also ensure that the right composition is used for beverages to produce healthy human products. The beverage industry should observe general hygiene during the processing and storage of the products to prevent contamination and to ensure the production of healthy human products. The industry should also use the authorized procedures and food additives for production. The drink/beverage industry should also ensure reevaluation of the approved food additives as provided in an additional program for evaluating food additives. The industry should use ingredients that comply with the safety requirements provided in the Food and Drug Administration regulations.</w:t>
      </w:r>
    </w:p>
    <w:p w:rsidR="00EE77CE" w:rsidRPr="004C6613" w:rsidRDefault="00EE77CE" w:rsidP="004C6613">
      <w:pPr>
        <w:pStyle w:val="ListParagraph"/>
        <w:numPr>
          <w:ilvl w:val="0"/>
          <w:numId w:val="5"/>
        </w:numPr>
        <w:spacing w:after="0" w:line="480" w:lineRule="auto"/>
        <w:rPr>
          <w:rFonts w:ascii="Times New Roman" w:eastAsia="Times New Roman" w:hAnsi="Times New Roman" w:cs="Times New Roman"/>
          <w:color w:val="0E101A"/>
          <w:sz w:val="24"/>
          <w:szCs w:val="24"/>
          <w:highlight w:val="yellow"/>
        </w:rPr>
      </w:pPr>
      <w:r w:rsidRPr="004C6613">
        <w:rPr>
          <w:rFonts w:ascii="Times New Roman" w:eastAsia="Times New Roman" w:hAnsi="Times New Roman" w:cs="Times New Roman"/>
          <w:color w:val="0E101A"/>
          <w:sz w:val="24"/>
          <w:szCs w:val="24"/>
          <w:highlight w:val="yellow"/>
        </w:rPr>
        <w:t>Minimize the use of hazardous ingredients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Most beverages contain ingredients such as water, sweeteners, flavors, carbon dioxide, acidulants, foaming agents, food colors, chemical preservatives, and antioxidants. Other beverages may contain sugar substitutes. Some of these ingredients can be harmful to human health if taken in high quantities. This has caused a general concern regarding the use of sweeteners and preservatives in beverages. Although the beverage industry is aiming to produce different types of beverages, especially soft drinks, it should ensure minimal use of certain ingredients that are hazardous to health, synthetic ingredients. I recommend the industry to use ingredients as follows to ensure the production of healthy human products:</w:t>
      </w:r>
    </w:p>
    <w:p w:rsidR="00EE77CE" w:rsidRPr="00E8452C" w:rsidRDefault="00EE77CE" w:rsidP="001C3A7D">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E8452C">
        <w:rPr>
          <w:rFonts w:ascii="Times New Roman" w:eastAsia="Times New Roman" w:hAnsi="Times New Roman" w:cs="Times New Roman"/>
          <w:color w:val="0E101A"/>
          <w:sz w:val="24"/>
          <w:szCs w:val="24"/>
          <w:highlight w:val="yellow"/>
        </w:rPr>
        <w:lastRenderedPageBreak/>
        <w:t>Water</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industry should ensure that soft drinks contain at least 90% of water. The water used should be softened to prevent the chlorine taste. The water should be softened through ion exchange, precipitation, or segregation to minimize metal concentration. The industry should use water that conforms to the microbiological, physical, and chemical standards for drinking water as specified by the World Health Organization, European Directive, and the US Environmental Protection Agency.</w:t>
      </w:r>
    </w:p>
    <w:p w:rsidR="00EE77CE" w:rsidRPr="00E8452C" w:rsidRDefault="00EE77CE" w:rsidP="00E8452C">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E8452C">
        <w:rPr>
          <w:rFonts w:ascii="Times New Roman" w:eastAsia="Times New Roman" w:hAnsi="Times New Roman" w:cs="Times New Roman"/>
          <w:color w:val="0E101A"/>
          <w:sz w:val="24"/>
          <w:szCs w:val="24"/>
          <w:highlight w:val="yellow"/>
        </w:rPr>
        <w:t>Sweeteners and Sugars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drink/beverage industry should use natural carbohydrate sweeteners such as glucose, sucrose, fructose, trehalose, D-tagatose, and isomaltulose as the primary sources of energy. The industry should consider alternative sweeteners such as sucralose, saccharin, or aspartame to soft drinks that are labeled as having no added sugar. The sweeteners should be approved used as per the specified regulations. The industry should label beverages that contain aspartame by indicating the presence of phenylalanine which is harmful to people with phenylketonuria.</w:t>
      </w:r>
    </w:p>
    <w:p w:rsidR="00EE77CE" w:rsidRPr="00C4002F" w:rsidRDefault="00EE77CE" w:rsidP="00C4002F">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C4002F">
        <w:rPr>
          <w:rFonts w:ascii="Times New Roman" w:eastAsia="Times New Roman" w:hAnsi="Times New Roman" w:cs="Times New Roman"/>
          <w:color w:val="0E101A"/>
          <w:sz w:val="24"/>
          <w:szCs w:val="24"/>
          <w:highlight w:val="yellow"/>
        </w:rPr>
        <w:t>Fruit juices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beverage industry should focus majorly on using fruits that are low in sugars such as lemons, blackberries, cranberries, raspberries, and limes. It should also aim at using fruits that are rich in fiber such as pears and apples because they produce healthy human products that have health benefits of preventing diabetes, some types of cancers, weight gain, and heart disease and to improve digestive health.</w:t>
      </w:r>
    </w:p>
    <w:p w:rsidR="00EE77CE" w:rsidRPr="00C4002F" w:rsidRDefault="00EE77CE" w:rsidP="00C4002F">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C4002F">
        <w:rPr>
          <w:rFonts w:ascii="Times New Roman" w:eastAsia="Times New Roman" w:hAnsi="Times New Roman" w:cs="Times New Roman"/>
          <w:color w:val="0E101A"/>
          <w:sz w:val="24"/>
          <w:szCs w:val="24"/>
          <w:highlight w:val="yellow"/>
        </w:rPr>
        <w:t>Carbon Dioxide and acidity regulators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 xml:space="preserve">The drink/beverage industry should consider using citric acid as an acid regulator because other than improving taste, it has other advantages including improvement of the activity of </w:t>
      </w:r>
      <w:r w:rsidRPr="00EE77CE">
        <w:rPr>
          <w:rFonts w:ascii="Times New Roman" w:eastAsia="Times New Roman" w:hAnsi="Times New Roman" w:cs="Times New Roman"/>
          <w:color w:val="0E101A"/>
          <w:sz w:val="24"/>
          <w:szCs w:val="24"/>
        </w:rPr>
        <w:lastRenderedPageBreak/>
        <w:t>antioxidants. The industry should minimize the use of phosphoric acid because it has hazardous health effects such as dysfunctional kidneys which may result in brittle bone disease. The acids should be used regarding EC Regulation 1333/2008 on Food Additives.</w:t>
      </w:r>
    </w:p>
    <w:p w:rsidR="00EE77CE" w:rsidRPr="00486983" w:rsidRDefault="00EE77CE" w:rsidP="00F63099">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486983">
        <w:rPr>
          <w:rFonts w:ascii="Times New Roman" w:eastAsia="Times New Roman" w:hAnsi="Times New Roman" w:cs="Times New Roman"/>
          <w:color w:val="0E101A"/>
          <w:sz w:val="24"/>
          <w:szCs w:val="24"/>
          <w:highlight w:val="yellow"/>
        </w:rPr>
        <w:t>Flavorings and colorings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beverage industry should minimize the use of caramels and artificial colorings in beverages but instead focus on using natural colorings from plants, vegetables, and fruits. The industry should use authorized colorings and in compliance with Food Additive Regulations</w:t>
      </w:r>
      <w:r w:rsidR="00E62AFC" w:rsidRPr="00E62AFC">
        <w:rPr>
          <w:rFonts w:ascii="Times New Roman" w:hAnsi="Times New Roman" w:cs="Times New Roman"/>
          <w:color w:val="222222"/>
          <w:sz w:val="24"/>
          <w:szCs w:val="24"/>
          <w:shd w:val="clear" w:color="auto" w:fill="FFFFFF"/>
        </w:rPr>
        <w:t xml:space="preserve"> </w:t>
      </w:r>
      <w:r w:rsidR="00E62AFC">
        <w:rPr>
          <w:rFonts w:ascii="Times New Roman" w:hAnsi="Times New Roman" w:cs="Times New Roman"/>
          <w:color w:val="222222"/>
          <w:sz w:val="24"/>
          <w:szCs w:val="24"/>
          <w:shd w:val="clear" w:color="auto" w:fill="FFFFFF"/>
        </w:rPr>
        <w:t>(</w:t>
      </w:r>
      <w:r w:rsidR="00E62AFC" w:rsidRPr="00562DB1">
        <w:rPr>
          <w:rFonts w:ascii="Times New Roman" w:hAnsi="Times New Roman" w:cs="Times New Roman"/>
          <w:color w:val="222222"/>
          <w:sz w:val="24"/>
          <w:szCs w:val="24"/>
          <w:shd w:val="clear" w:color="auto" w:fill="FFFFFF"/>
        </w:rPr>
        <w:t>Ziegler</w:t>
      </w:r>
      <w:r w:rsidR="00E62AFC">
        <w:rPr>
          <w:rFonts w:ascii="Times New Roman" w:hAnsi="Times New Roman" w:cs="Times New Roman"/>
          <w:color w:val="222222"/>
          <w:sz w:val="24"/>
          <w:szCs w:val="24"/>
          <w:shd w:val="clear" w:color="auto" w:fill="FFFFFF"/>
        </w:rPr>
        <w:t>, 2007)</w:t>
      </w:r>
      <w:r w:rsidRPr="00EE77CE">
        <w:rPr>
          <w:rFonts w:ascii="Times New Roman" w:eastAsia="Times New Roman" w:hAnsi="Times New Roman" w:cs="Times New Roman"/>
          <w:color w:val="0E101A"/>
          <w:sz w:val="24"/>
          <w:szCs w:val="24"/>
        </w:rPr>
        <w:t>. The industry should restrict the use of colorings with harmful health effects such as Ponceau 4R which persists in asthma symptoms and is also carcinogenic. The beverage industry should use flavorings in small amounts. The industry should consider using natural and approved flavorings.</w:t>
      </w:r>
    </w:p>
    <w:p w:rsidR="00EE77CE" w:rsidRPr="0085322F" w:rsidRDefault="00EE77CE" w:rsidP="00570324">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85322F">
        <w:rPr>
          <w:rFonts w:ascii="Times New Roman" w:eastAsia="Times New Roman" w:hAnsi="Times New Roman" w:cs="Times New Roman"/>
          <w:color w:val="0E101A"/>
          <w:sz w:val="24"/>
          <w:szCs w:val="24"/>
          <w:highlight w:val="yellow"/>
        </w:rPr>
        <w:t>Preservatives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beverage industry should use the permitted preservatives such as sorbates, benzoates, and dimethyl dicarbonate. However, some of these preservatives may have negative health effects; for example, benzoates are carcinogenic and the industry should therefore minimize its use. Other preservatives such as Dimethyl dicarbonate have proved to have no safety or health issues. The industry should therefore focus on using such preservatives with no harmful health effects. The preservatives should be used in compliance with Good Manufacturing Practices. The drink/beverage industry should reduce the use of sulfites as preservatives because they have allergic reactions. The industry should aim at using natural preservatives because they have antimicrobial characteristics that act against food-borne pathogens and have the potential to enhance the quality and safety of the beverages.</w:t>
      </w:r>
    </w:p>
    <w:p w:rsidR="00EE77CE" w:rsidRPr="00D1732B" w:rsidRDefault="00EE77CE" w:rsidP="006B6741">
      <w:pPr>
        <w:pStyle w:val="ListParagraph"/>
        <w:numPr>
          <w:ilvl w:val="0"/>
          <w:numId w:val="5"/>
        </w:numPr>
        <w:spacing w:after="0" w:line="480" w:lineRule="auto"/>
        <w:rPr>
          <w:rFonts w:ascii="Times New Roman" w:eastAsia="Times New Roman" w:hAnsi="Times New Roman" w:cs="Times New Roman"/>
          <w:color w:val="0E101A"/>
          <w:sz w:val="24"/>
          <w:szCs w:val="24"/>
          <w:highlight w:val="yellow"/>
        </w:rPr>
      </w:pPr>
      <w:r w:rsidRPr="00D1732B">
        <w:rPr>
          <w:rFonts w:ascii="Times New Roman" w:eastAsia="Times New Roman" w:hAnsi="Times New Roman" w:cs="Times New Roman"/>
          <w:color w:val="0E101A"/>
          <w:sz w:val="24"/>
          <w:szCs w:val="24"/>
          <w:highlight w:val="yellow"/>
        </w:rPr>
        <w:t>Conforming to legislation on food contact material</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lastRenderedPageBreak/>
        <w:t>The drink/beverage industry should ensure that it follows all the guidelines and regulations provided for bottle materials for the packaging of beverages. The industry should prevent the migration of harmful chemical substances from the material to the beverage which may change the composition of the beverage in such a way that it possesses hazardous health effects. The industry should prevent such by observing Good Manufacturing practices for materials that come into contact with the beverage. The beverage industry should follow all the directives and regulations provided for specific materials</w:t>
      </w:r>
      <w:r w:rsidR="00CB66DD" w:rsidRPr="00CB66DD">
        <w:rPr>
          <w:rFonts w:ascii="Times New Roman" w:hAnsi="Times New Roman" w:cs="Times New Roman"/>
          <w:color w:val="222222"/>
          <w:sz w:val="24"/>
          <w:szCs w:val="24"/>
          <w:shd w:val="clear" w:color="auto" w:fill="FFFFFF"/>
        </w:rPr>
        <w:t xml:space="preserve"> </w:t>
      </w:r>
      <w:r w:rsidR="00CB66DD">
        <w:rPr>
          <w:rFonts w:ascii="Times New Roman" w:hAnsi="Times New Roman" w:cs="Times New Roman"/>
          <w:color w:val="222222"/>
          <w:sz w:val="24"/>
          <w:szCs w:val="24"/>
          <w:shd w:val="clear" w:color="auto" w:fill="FFFFFF"/>
        </w:rPr>
        <w:t>(</w:t>
      </w:r>
      <w:r w:rsidR="00CB66DD" w:rsidRPr="00562DB1">
        <w:rPr>
          <w:rFonts w:ascii="Times New Roman" w:hAnsi="Times New Roman" w:cs="Times New Roman"/>
          <w:color w:val="222222"/>
          <w:sz w:val="24"/>
          <w:szCs w:val="24"/>
          <w:shd w:val="clear" w:color="auto" w:fill="FFFFFF"/>
        </w:rPr>
        <w:t>Dachner</w:t>
      </w:r>
      <w:r w:rsidR="00CB66DD">
        <w:rPr>
          <w:rFonts w:ascii="Times New Roman" w:hAnsi="Times New Roman" w:cs="Times New Roman"/>
          <w:color w:val="222222"/>
          <w:sz w:val="24"/>
          <w:szCs w:val="24"/>
          <w:shd w:val="clear" w:color="auto" w:fill="FFFFFF"/>
        </w:rPr>
        <w:t xml:space="preserve"> et al. 2015)</w:t>
      </w:r>
      <w:r w:rsidRPr="00EE77CE">
        <w:rPr>
          <w:rFonts w:ascii="Times New Roman" w:eastAsia="Times New Roman" w:hAnsi="Times New Roman" w:cs="Times New Roman"/>
          <w:color w:val="0E101A"/>
          <w:sz w:val="24"/>
          <w:szCs w:val="24"/>
        </w:rPr>
        <w:t>.</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beverage industry should follow the limits of using some substances that can relocate to the beverage from the packaging equipment or the processing equipment as provided in the Threshold of Regulation Program. The industry should consider using glass bottles for beverage packaging and storage because they have no potential possibility of migrating chemicals to the beverage. The industry should minimize the recycling of plastic bottles because they emit toxic chemicals. The industry should instead focus on recycling glass bottles because it is friendlier to the environment. The industry should avoid using polyethylene terephthalate bottles because they have been proved to contaminate water.</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Plastic bottles such as have been proved to contain chemicals bisphenol A that may contaminate the beverages and the industry should therefore discourage their use. The industry should also discourage the use of reused plastic bottles for they contain more toxic chemicals than the new ones. Plastic bottles have higher electrostatic charges, microbial count, and more rough than glass bottles. The plastic bottles may also absorb nutrients found in the beverages making them more exposed to bacteria.</w:t>
      </w:r>
    </w:p>
    <w:p w:rsidR="00EE77CE" w:rsidRPr="006D0A9C" w:rsidRDefault="00EE77CE" w:rsidP="004874CD">
      <w:pPr>
        <w:pStyle w:val="ListParagraph"/>
        <w:numPr>
          <w:ilvl w:val="0"/>
          <w:numId w:val="5"/>
        </w:numPr>
        <w:spacing w:after="0" w:line="480" w:lineRule="auto"/>
        <w:rPr>
          <w:rFonts w:ascii="Times New Roman" w:eastAsia="Times New Roman" w:hAnsi="Times New Roman" w:cs="Times New Roman"/>
          <w:color w:val="0E101A"/>
          <w:sz w:val="24"/>
          <w:szCs w:val="24"/>
          <w:highlight w:val="yellow"/>
        </w:rPr>
      </w:pPr>
      <w:r w:rsidRPr="006D0A9C">
        <w:rPr>
          <w:rFonts w:ascii="Times New Roman" w:eastAsia="Times New Roman" w:hAnsi="Times New Roman" w:cs="Times New Roman"/>
          <w:color w:val="0E101A"/>
          <w:sz w:val="24"/>
          <w:szCs w:val="24"/>
          <w:highlight w:val="yellow"/>
        </w:rPr>
        <w:t>Prevent microbial contamination and spoilage</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lastRenderedPageBreak/>
        <w:t>Microbial contamination occurs during processing. Factors that may contribute to microbial contamination include poor hygiene, raw materials, packaging equipment and materials, and the industry environment. The beverage industry should therefore use hygienic and safe methods of producing beverages to prevent contamination. The packaging bottles should be washed in hot alkaline solutions for at least five minutes followed by thorough rinsing. Non-carbonated drinks should be pasteurized because they lack protection against spoilage. The beverage industry should follow all the regulations provided by Good Manufacturing Practice, Good Hygienic Practice, and Hazard Analysis and Critical Control Point during production to assure food safety</w:t>
      </w:r>
      <w:r w:rsidR="00977ED1" w:rsidRPr="00977ED1">
        <w:rPr>
          <w:rFonts w:ascii="Times New Roman" w:hAnsi="Times New Roman" w:cs="Times New Roman"/>
          <w:color w:val="222222"/>
          <w:sz w:val="24"/>
          <w:szCs w:val="24"/>
          <w:shd w:val="clear" w:color="auto" w:fill="FFFFFF"/>
        </w:rPr>
        <w:t xml:space="preserve"> </w:t>
      </w:r>
      <w:r w:rsidR="00977ED1">
        <w:rPr>
          <w:rFonts w:ascii="Times New Roman" w:hAnsi="Times New Roman" w:cs="Times New Roman"/>
          <w:color w:val="222222"/>
          <w:sz w:val="24"/>
          <w:szCs w:val="24"/>
          <w:shd w:val="clear" w:color="auto" w:fill="FFFFFF"/>
        </w:rPr>
        <w:t>(</w:t>
      </w:r>
      <w:r w:rsidR="00977ED1" w:rsidRPr="00562DB1">
        <w:rPr>
          <w:rFonts w:ascii="Times New Roman" w:hAnsi="Times New Roman" w:cs="Times New Roman"/>
          <w:color w:val="222222"/>
          <w:sz w:val="24"/>
          <w:szCs w:val="24"/>
          <w:shd w:val="clear" w:color="auto" w:fill="FFFFFF"/>
        </w:rPr>
        <w:t>Kregiel</w:t>
      </w:r>
      <w:r w:rsidR="00977ED1">
        <w:rPr>
          <w:rFonts w:ascii="Times New Roman" w:hAnsi="Times New Roman" w:cs="Times New Roman"/>
          <w:color w:val="222222"/>
          <w:sz w:val="24"/>
          <w:szCs w:val="24"/>
          <w:shd w:val="clear" w:color="auto" w:fill="FFFFFF"/>
        </w:rPr>
        <w:t>, 2015)</w:t>
      </w:r>
      <w:r w:rsidRPr="00EE77CE">
        <w:rPr>
          <w:rFonts w:ascii="Times New Roman" w:eastAsia="Times New Roman" w:hAnsi="Times New Roman" w:cs="Times New Roman"/>
          <w:color w:val="0E101A"/>
          <w:sz w:val="24"/>
          <w:szCs w:val="24"/>
        </w:rPr>
        <w:t>.</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Spoilage refers to a metabolic procedure that makes beverages unacceptable or undesirable for human consumption. Contamination of raw materials may lead to undesirable flaws, odors, and effusion in the final beverage. Beverages contain a lot of water, minerals, and vitamins which make them attractive to microorganisms. Some types of ingredients used in beverages can also contribute to spoilage. These may result in negative health effects therefore the beverage industry should ensure that all types of contamination and spoilage are prevented during production to ensure healthy human products that are safe for human consumption. The common microorganisms that cause spoilage include yeasts, molds, bacteria, and pathogens.</w:t>
      </w:r>
    </w:p>
    <w:p w:rsidR="00EE77CE" w:rsidRPr="007E6C49" w:rsidRDefault="00EE77CE" w:rsidP="007E6C49">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7E6C49">
        <w:rPr>
          <w:rFonts w:ascii="Times New Roman" w:eastAsia="Times New Roman" w:hAnsi="Times New Roman" w:cs="Times New Roman"/>
          <w:color w:val="0E101A"/>
          <w:sz w:val="24"/>
          <w:szCs w:val="24"/>
          <w:highlight w:val="yellow"/>
        </w:rPr>
        <w:t>Yeasts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 xml:space="preserve">Yeasts are the primary source of spoilage for carbonated beverages because they are resistant to low pH and carbonation. These yeasts include Zygosaccharomyces bailii, Saccharomyces, Pichia, Brettanomyces, Hansenula, and Hanseniaspora. These spoilage yeasts can change the beverages by altering the pH or deteriorate the preservatives. For these reasons, the drink/beverage industry should focus on using types of yeasts that cause little or no </w:t>
      </w:r>
      <w:r w:rsidRPr="00EE77CE">
        <w:rPr>
          <w:rFonts w:ascii="Times New Roman" w:eastAsia="Times New Roman" w:hAnsi="Times New Roman" w:cs="Times New Roman"/>
          <w:color w:val="0E101A"/>
          <w:sz w:val="24"/>
          <w:szCs w:val="24"/>
        </w:rPr>
        <w:lastRenderedPageBreak/>
        <w:t>interference to the beverage to prevent spoilage. Other types of yeast cause spoilage under wrong production processes. Others may indicate poor hygiene in the processing plants. The beverage industry should therefore ensure that the right production procedures are used and that high levels of hygiene are observed to prevent spoilage yeast.</w:t>
      </w:r>
    </w:p>
    <w:p w:rsidR="00EE77CE" w:rsidRPr="004F5449" w:rsidRDefault="00EE77CE" w:rsidP="0013514D">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4F5449">
        <w:rPr>
          <w:rFonts w:ascii="Times New Roman" w:eastAsia="Times New Roman" w:hAnsi="Times New Roman" w:cs="Times New Roman"/>
          <w:color w:val="0E101A"/>
          <w:sz w:val="24"/>
          <w:szCs w:val="24"/>
          <w:highlight w:val="yellow"/>
        </w:rPr>
        <w:t>Molds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Molds present as fluffy, delicate, cottony, and white masses suspended in beverages. Molds develop in manufacturing industries due to poor hygiene or from contaminated bottles or containers. A high level of water in beverages is also a factor for fungal spoilage. Molds cause undesirable variations in the flavor and taste of the beverages. Fungal contamination can lead to the building of toxic compounds, allergens, and discoloration of the beverages. Fungal metabolites may cause morbidity and mortality in both humans and animals if ingested, absorbed, or inhaled. High levels may cause acute or chronic kidney and liver damage as well as an increased risk of cancer. The beverage industry should therefore maintain high standards of hygiene during production and packaging by using clean packages that are free from any form of contamination to prevent fungal spoilage which presents negative health effects.</w:t>
      </w:r>
    </w:p>
    <w:p w:rsidR="00EE77CE" w:rsidRPr="003B5870" w:rsidRDefault="00EE77CE" w:rsidP="004F5449">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3B5870">
        <w:rPr>
          <w:rFonts w:ascii="Times New Roman" w:eastAsia="Times New Roman" w:hAnsi="Times New Roman" w:cs="Times New Roman"/>
          <w:color w:val="0E101A"/>
          <w:sz w:val="24"/>
          <w:szCs w:val="24"/>
          <w:highlight w:val="yellow"/>
        </w:rPr>
        <w:t>Bacteria</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 xml:space="preserve">Examples of these spoilage bacteria include lactic acid bacteria (LAB), acetic acid bacteria (AAB), and coliforms. LAB can be found in fruit juices, fruits, or packaging materials. LAB metabolites may lead to increased astringency in beverages especially soft drinks and loss of carbonation. Others are responsible for the formation of biofilm on surfaces and ropiness in beverages. AABs are not as common in beverages as LAB, however, their presence in beverages may lead to changes in flavor, ropiness, sediments, swelling of the package, or haze. They can manifest on processing surfaces or packaging materials. AAB may cause serious issues </w:t>
      </w:r>
      <w:r w:rsidRPr="00EE77CE">
        <w:rPr>
          <w:rFonts w:ascii="Times New Roman" w:eastAsia="Times New Roman" w:hAnsi="Times New Roman" w:cs="Times New Roman"/>
          <w:color w:val="0E101A"/>
          <w:sz w:val="24"/>
          <w:szCs w:val="24"/>
        </w:rPr>
        <w:lastRenderedPageBreak/>
        <w:t>especially for beverages stored in oxygen-permeable packages. The drink/beverage industry should therefore use clean and uncontaminated production surfaces as well as packaging materials to prevent bacterial contamination.</w:t>
      </w:r>
    </w:p>
    <w:p w:rsidR="00EE77CE" w:rsidRPr="00B13DB1" w:rsidRDefault="00EE77CE" w:rsidP="003F5A93">
      <w:pPr>
        <w:pStyle w:val="ListParagraph"/>
        <w:numPr>
          <w:ilvl w:val="1"/>
          <w:numId w:val="5"/>
        </w:numPr>
        <w:spacing w:after="0" w:line="480" w:lineRule="auto"/>
        <w:rPr>
          <w:rFonts w:ascii="Times New Roman" w:eastAsia="Times New Roman" w:hAnsi="Times New Roman" w:cs="Times New Roman"/>
          <w:color w:val="0E101A"/>
          <w:sz w:val="24"/>
          <w:szCs w:val="24"/>
          <w:highlight w:val="yellow"/>
        </w:rPr>
      </w:pPr>
      <w:r w:rsidRPr="00B13DB1">
        <w:rPr>
          <w:rFonts w:ascii="Times New Roman" w:eastAsia="Times New Roman" w:hAnsi="Times New Roman" w:cs="Times New Roman"/>
          <w:color w:val="0E101A"/>
          <w:sz w:val="24"/>
          <w:szCs w:val="24"/>
          <w:highlight w:val="yellow"/>
        </w:rPr>
        <w:t>Pathogens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Studies have indicated that beverages may have huge numbers of pathogens as a result of poor hygiene. Pathogenic bacteria may result in food-borne diseases. Most modern beverages have low acidity levels which provide suitable conditions for the growth of pathogens that may transmit diseases. Concentrates used in the production of beverages may offer a suitable environment for the survival of pathogenic bacteria. Viruses and parasites may also contribute to beverage-related diseases. These pathogens arise from the improper production of beverages. The beverage industry should always use the proper production methods for beverages to reduce contamination by pathogens.</w:t>
      </w:r>
    </w:p>
    <w:p w:rsidR="00EE77CE" w:rsidRPr="00FD3ABF" w:rsidRDefault="00EE77CE" w:rsidP="00FD3ABF">
      <w:pPr>
        <w:pStyle w:val="ListParagraph"/>
        <w:numPr>
          <w:ilvl w:val="0"/>
          <w:numId w:val="5"/>
        </w:numPr>
        <w:spacing w:after="0" w:line="480" w:lineRule="auto"/>
        <w:rPr>
          <w:rFonts w:ascii="Times New Roman" w:eastAsia="Times New Roman" w:hAnsi="Times New Roman" w:cs="Times New Roman"/>
          <w:color w:val="0E101A"/>
          <w:sz w:val="24"/>
          <w:szCs w:val="24"/>
          <w:highlight w:val="yellow"/>
        </w:rPr>
      </w:pPr>
      <w:r w:rsidRPr="00FD3ABF">
        <w:rPr>
          <w:rFonts w:ascii="Times New Roman" w:eastAsia="Times New Roman" w:hAnsi="Times New Roman" w:cs="Times New Roman"/>
          <w:color w:val="0E101A"/>
          <w:sz w:val="24"/>
          <w:szCs w:val="24"/>
          <w:highlight w:val="yellow"/>
        </w:rPr>
        <w:t>Produce non-calorie sweetened beverages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beverage industry should consider producing beverages that are free from calorie-artificial sweeteners, for example, aspartame. The industry should also consider using calorie-free sweeteners such as stevia which come from a Central American shrub. These beverages are healthy human products because they contain lower calories than sugar-sweetened beverages.</w:t>
      </w:r>
    </w:p>
    <w:p w:rsidR="00EE77CE" w:rsidRPr="00FD3ABF" w:rsidRDefault="00EE77CE" w:rsidP="00FD3ABF">
      <w:pPr>
        <w:pStyle w:val="ListParagraph"/>
        <w:numPr>
          <w:ilvl w:val="0"/>
          <w:numId w:val="5"/>
        </w:numPr>
        <w:spacing w:after="0" w:line="480" w:lineRule="auto"/>
        <w:rPr>
          <w:rFonts w:ascii="Times New Roman" w:eastAsia="Times New Roman" w:hAnsi="Times New Roman" w:cs="Times New Roman"/>
          <w:color w:val="0E101A"/>
          <w:sz w:val="24"/>
          <w:szCs w:val="24"/>
          <w:highlight w:val="yellow"/>
        </w:rPr>
      </w:pPr>
      <w:r w:rsidRPr="00FD3ABF">
        <w:rPr>
          <w:rFonts w:ascii="Times New Roman" w:eastAsia="Times New Roman" w:hAnsi="Times New Roman" w:cs="Times New Roman"/>
          <w:color w:val="0E101A"/>
          <w:sz w:val="24"/>
          <w:szCs w:val="24"/>
          <w:highlight w:val="yellow"/>
        </w:rPr>
        <w:t>Produce skim and low-fat milk and soy beverages</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t>The drink/beverage industry should focus on producing low-fat milk or skim milk which is free from fats and the best compared to whole or reduced-fat milk because they contain little amount of saturated fat</w:t>
      </w:r>
      <w:r w:rsidR="004B3C19" w:rsidRPr="004B3C19">
        <w:rPr>
          <w:rFonts w:ascii="Times New Roman" w:hAnsi="Times New Roman" w:cs="Times New Roman"/>
          <w:color w:val="222222"/>
          <w:sz w:val="24"/>
          <w:szCs w:val="24"/>
          <w:shd w:val="clear" w:color="auto" w:fill="FFFFFF"/>
        </w:rPr>
        <w:t xml:space="preserve"> </w:t>
      </w:r>
      <w:r w:rsidR="004B3C19">
        <w:rPr>
          <w:rFonts w:ascii="Times New Roman" w:hAnsi="Times New Roman" w:cs="Times New Roman"/>
          <w:color w:val="222222"/>
          <w:sz w:val="24"/>
          <w:szCs w:val="24"/>
          <w:shd w:val="clear" w:color="auto" w:fill="FFFFFF"/>
        </w:rPr>
        <w:t>(</w:t>
      </w:r>
      <w:r w:rsidR="004B3C19" w:rsidRPr="00562DB1">
        <w:rPr>
          <w:rFonts w:ascii="Times New Roman" w:hAnsi="Times New Roman" w:cs="Times New Roman"/>
          <w:color w:val="222222"/>
          <w:sz w:val="24"/>
          <w:szCs w:val="24"/>
          <w:shd w:val="clear" w:color="auto" w:fill="FFFFFF"/>
        </w:rPr>
        <w:t>Chavan</w:t>
      </w:r>
      <w:r w:rsidR="004B3C19">
        <w:rPr>
          <w:rFonts w:ascii="Times New Roman" w:hAnsi="Times New Roman" w:cs="Times New Roman"/>
          <w:color w:val="222222"/>
          <w:sz w:val="24"/>
          <w:szCs w:val="24"/>
          <w:shd w:val="clear" w:color="auto" w:fill="FFFFFF"/>
        </w:rPr>
        <w:t xml:space="preserve"> et al. 2015)</w:t>
      </w:r>
      <w:r w:rsidRPr="00EE77CE">
        <w:rPr>
          <w:rFonts w:ascii="Times New Roman" w:eastAsia="Times New Roman" w:hAnsi="Times New Roman" w:cs="Times New Roman"/>
          <w:color w:val="0E101A"/>
          <w:sz w:val="24"/>
          <w:szCs w:val="24"/>
        </w:rPr>
        <w:t>. Although it is rich in calories, it is the best if consumed considerately because it is a healthy human product.</w:t>
      </w:r>
    </w:p>
    <w:p w:rsidR="00EE77CE" w:rsidRPr="00EE77CE" w:rsidRDefault="00EE77CE" w:rsidP="005C15EE">
      <w:pPr>
        <w:spacing w:after="0" w:line="480" w:lineRule="auto"/>
        <w:jc w:val="center"/>
        <w:rPr>
          <w:rFonts w:ascii="Times New Roman" w:eastAsia="Times New Roman" w:hAnsi="Times New Roman" w:cs="Times New Roman"/>
          <w:b/>
          <w:color w:val="0E101A"/>
          <w:sz w:val="24"/>
          <w:szCs w:val="24"/>
        </w:rPr>
      </w:pPr>
      <w:r w:rsidRPr="00EE77CE">
        <w:rPr>
          <w:rFonts w:ascii="Times New Roman" w:eastAsia="Times New Roman" w:hAnsi="Times New Roman" w:cs="Times New Roman"/>
          <w:b/>
          <w:color w:val="0E101A"/>
          <w:sz w:val="24"/>
          <w:szCs w:val="24"/>
          <w:highlight w:val="yellow"/>
        </w:rPr>
        <w:t>Conclusion</w:t>
      </w:r>
    </w:p>
    <w:p w:rsidR="00EE77CE" w:rsidRPr="00EE77CE" w:rsidRDefault="00EE77CE" w:rsidP="00562DB1">
      <w:pPr>
        <w:spacing w:after="0" w:line="480" w:lineRule="auto"/>
        <w:rPr>
          <w:rFonts w:ascii="Times New Roman" w:eastAsia="Times New Roman" w:hAnsi="Times New Roman" w:cs="Times New Roman"/>
          <w:color w:val="0E101A"/>
          <w:sz w:val="24"/>
          <w:szCs w:val="24"/>
        </w:rPr>
      </w:pPr>
      <w:r w:rsidRPr="00EE77CE">
        <w:rPr>
          <w:rFonts w:ascii="Times New Roman" w:eastAsia="Times New Roman" w:hAnsi="Times New Roman" w:cs="Times New Roman"/>
          <w:color w:val="0E101A"/>
          <w:sz w:val="24"/>
          <w:szCs w:val="24"/>
        </w:rPr>
        <w:lastRenderedPageBreak/>
        <w:t>Consumption of beverages especially soft drinks has remained a public health and public policy issue. This is because studies have shown a possible relationship between beverage consumption and health problems. It is, therefore, necessary for the drink/beverage industry to follow legislation and the established guidelines for the production of healthy human products. The industry should also minimize the use of hazardous ingredients for the processing of beverages. All the provided legislations regarding the use of specific ingredients should also be adhered to by the beverage industry. The beverage industry should use the right production processes for beverages and ensure high standards of hygiene to prevent contamination, spoilage, and infestation of harmful microorganisms such as bacteria and other pathogens. The industry should also comply with the legislation provided for packaging materials to prevent the migration of contaminants from the material to the beverage. Other recommendations for the industry include considering to Produce non-calorie sweetened beverages and skim and low-fat milk and soy beverages which are healthier human products.</w:t>
      </w: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9F7CE7" w:rsidRDefault="009F7CE7" w:rsidP="00562DB1">
      <w:pPr>
        <w:spacing w:line="480" w:lineRule="auto"/>
        <w:rPr>
          <w:rFonts w:ascii="Times New Roman" w:hAnsi="Times New Roman" w:cs="Times New Roman"/>
          <w:sz w:val="24"/>
          <w:szCs w:val="24"/>
        </w:rPr>
      </w:pPr>
    </w:p>
    <w:p w:rsidR="00D63D57" w:rsidRPr="009F7CE7" w:rsidRDefault="00290F5E" w:rsidP="009F7CE7">
      <w:pPr>
        <w:spacing w:line="480" w:lineRule="auto"/>
        <w:jc w:val="center"/>
        <w:rPr>
          <w:rFonts w:ascii="Times New Roman" w:hAnsi="Times New Roman" w:cs="Times New Roman"/>
          <w:b/>
          <w:sz w:val="24"/>
          <w:szCs w:val="24"/>
        </w:rPr>
      </w:pPr>
      <w:r w:rsidRPr="009F7CE7">
        <w:rPr>
          <w:rFonts w:ascii="Times New Roman" w:hAnsi="Times New Roman" w:cs="Times New Roman"/>
          <w:sz w:val="24"/>
          <w:szCs w:val="24"/>
          <w:highlight w:val="yellow"/>
        </w:rPr>
        <w:lastRenderedPageBreak/>
        <w:t>References</w:t>
      </w:r>
    </w:p>
    <w:p w:rsidR="00B60642" w:rsidRPr="00562DB1" w:rsidRDefault="00B60642"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Vrontis, D., &amp; Thrassou, A. (2006). Situation analysis and strategic planning: An empirical case study in the UK beverage industry. </w:t>
      </w:r>
      <w:r w:rsidRPr="00562DB1">
        <w:rPr>
          <w:rFonts w:ascii="Times New Roman" w:hAnsi="Times New Roman" w:cs="Times New Roman"/>
          <w:i/>
          <w:iCs/>
          <w:color w:val="222222"/>
          <w:sz w:val="24"/>
          <w:szCs w:val="24"/>
          <w:shd w:val="clear" w:color="auto" w:fill="FFFFFF"/>
        </w:rPr>
        <w:t>Innovative marketing</w:t>
      </w:r>
      <w:r w:rsidRPr="00562DB1">
        <w:rPr>
          <w:rFonts w:ascii="Times New Roman" w:hAnsi="Times New Roman" w:cs="Times New Roman"/>
          <w:color w:val="222222"/>
          <w:sz w:val="24"/>
          <w:szCs w:val="24"/>
          <w:shd w:val="clear" w:color="auto" w:fill="FFFFFF"/>
        </w:rPr>
        <w:t>, </w:t>
      </w:r>
      <w:r w:rsidRPr="00562DB1">
        <w:rPr>
          <w:rFonts w:ascii="Times New Roman" w:hAnsi="Times New Roman" w:cs="Times New Roman"/>
          <w:i/>
          <w:iCs/>
          <w:color w:val="222222"/>
          <w:sz w:val="24"/>
          <w:szCs w:val="24"/>
          <w:shd w:val="clear" w:color="auto" w:fill="FFFFFF"/>
        </w:rPr>
        <w:t>2</w:t>
      </w:r>
      <w:r w:rsidRPr="00562DB1">
        <w:rPr>
          <w:rFonts w:ascii="Times New Roman" w:hAnsi="Times New Roman" w:cs="Times New Roman"/>
          <w:color w:val="222222"/>
          <w:sz w:val="24"/>
          <w:szCs w:val="24"/>
          <w:shd w:val="clear" w:color="auto" w:fill="FFFFFF"/>
        </w:rPr>
        <w:t>(2), 134-151.</w:t>
      </w:r>
    </w:p>
    <w:p w:rsidR="00B60642" w:rsidRPr="00562DB1" w:rsidRDefault="003F6898"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Chavan, R. S., Shraddha, R. C., Kumar, A., &amp; Nalawade, T. (2015). Whey based beverage: its functionality, formulations, health benefits and applications. </w:t>
      </w:r>
      <w:r w:rsidRPr="00562DB1">
        <w:rPr>
          <w:rFonts w:ascii="Times New Roman" w:hAnsi="Times New Roman" w:cs="Times New Roman"/>
          <w:i/>
          <w:iCs/>
          <w:color w:val="222222"/>
          <w:sz w:val="24"/>
          <w:szCs w:val="24"/>
          <w:shd w:val="clear" w:color="auto" w:fill="FFFFFF"/>
        </w:rPr>
        <w:t>Journal of Food Processing &amp; Technology</w:t>
      </w:r>
      <w:r w:rsidRPr="00562DB1">
        <w:rPr>
          <w:rFonts w:ascii="Times New Roman" w:hAnsi="Times New Roman" w:cs="Times New Roman"/>
          <w:color w:val="222222"/>
          <w:sz w:val="24"/>
          <w:szCs w:val="24"/>
          <w:shd w:val="clear" w:color="auto" w:fill="FFFFFF"/>
        </w:rPr>
        <w:t>, </w:t>
      </w:r>
      <w:r w:rsidRPr="00562DB1">
        <w:rPr>
          <w:rFonts w:ascii="Times New Roman" w:hAnsi="Times New Roman" w:cs="Times New Roman"/>
          <w:i/>
          <w:iCs/>
          <w:color w:val="222222"/>
          <w:sz w:val="24"/>
          <w:szCs w:val="24"/>
          <w:shd w:val="clear" w:color="auto" w:fill="FFFFFF"/>
        </w:rPr>
        <w:t>6</w:t>
      </w:r>
      <w:r w:rsidRPr="00562DB1">
        <w:rPr>
          <w:rFonts w:ascii="Times New Roman" w:hAnsi="Times New Roman" w:cs="Times New Roman"/>
          <w:color w:val="222222"/>
          <w:sz w:val="24"/>
          <w:szCs w:val="24"/>
          <w:shd w:val="clear" w:color="auto" w:fill="FFFFFF"/>
        </w:rPr>
        <w:t>(10), 1.</w:t>
      </w:r>
    </w:p>
    <w:p w:rsidR="003F6898" w:rsidRPr="00562DB1" w:rsidRDefault="0073068F"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Foster, T., &amp; Vasavada, P. C. (Eds.). (2003). </w:t>
      </w:r>
      <w:r w:rsidRPr="00562DB1">
        <w:rPr>
          <w:rFonts w:ascii="Times New Roman" w:hAnsi="Times New Roman" w:cs="Times New Roman"/>
          <w:i/>
          <w:iCs/>
          <w:color w:val="222222"/>
          <w:sz w:val="24"/>
          <w:szCs w:val="24"/>
          <w:shd w:val="clear" w:color="auto" w:fill="FFFFFF"/>
        </w:rPr>
        <w:t>Beverage quality and safety</w:t>
      </w:r>
      <w:r w:rsidRPr="00562DB1">
        <w:rPr>
          <w:rFonts w:ascii="Times New Roman" w:hAnsi="Times New Roman" w:cs="Times New Roman"/>
          <w:color w:val="222222"/>
          <w:sz w:val="24"/>
          <w:szCs w:val="24"/>
          <w:shd w:val="clear" w:color="auto" w:fill="FFFFFF"/>
        </w:rPr>
        <w:t>. CRC Press.</w:t>
      </w:r>
    </w:p>
    <w:p w:rsidR="0073068F" w:rsidRPr="00562DB1" w:rsidRDefault="009F30FE"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Ziegler, H. (Ed.). (2007). </w:t>
      </w:r>
      <w:r w:rsidRPr="00562DB1">
        <w:rPr>
          <w:rFonts w:ascii="Times New Roman" w:hAnsi="Times New Roman" w:cs="Times New Roman"/>
          <w:i/>
          <w:iCs/>
          <w:color w:val="222222"/>
          <w:sz w:val="24"/>
          <w:szCs w:val="24"/>
          <w:shd w:val="clear" w:color="auto" w:fill="FFFFFF"/>
        </w:rPr>
        <w:t>Flavourings: production, composition, applications, regulations</w:t>
      </w:r>
      <w:r w:rsidRPr="00562DB1">
        <w:rPr>
          <w:rFonts w:ascii="Times New Roman" w:hAnsi="Times New Roman" w:cs="Times New Roman"/>
          <w:color w:val="222222"/>
          <w:sz w:val="24"/>
          <w:szCs w:val="24"/>
          <w:shd w:val="clear" w:color="auto" w:fill="FFFFFF"/>
        </w:rPr>
        <w:t>. John Wiley &amp; Sons.</w:t>
      </w:r>
    </w:p>
    <w:p w:rsidR="00647BA6" w:rsidRPr="00562DB1" w:rsidRDefault="00647BA6"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Dachner, N., Mendelson, R., Sacco, J., &amp; Tarasuk, V. (2015). An examination of the nutrient content and on-package marketing of novel beverages. </w:t>
      </w:r>
      <w:r w:rsidRPr="00562DB1">
        <w:rPr>
          <w:rFonts w:ascii="Times New Roman" w:hAnsi="Times New Roman" w:cs="Times New Roman"/>
          <w:i/>
          <w:iCs/>
          <w:color w:val="222222"/>
          <w:sz w:val="24"/>
          <w:szCs w:val="24"/>
          <w:shd w:val="clear" w:color="auto" w:fill="FFFFFF"/>
        </w:rPr>
        <w:t>Applied Physiology, Nutrition, and Metabolism</w:t>
      </w:r>
      <w:r w:rsidRPr="00562DB1">
        <w:rPr>
          <w:rFonts w:ascii="Times New Roman" w:hAnsi="Times New Roman" w:cs="Times New Roman"/>
          <w:color w:val="222222"/>
          <w:sz w:val="24"/>
          <w:szCs w:val="24"/>
          <w:shd w:val="clear" w:color="auto" w:fill="FFFFFF"/>
        </w:rPr>
        <w:t>, </w:t>
      </w:r>
      <w:r w:rsidRPr="00562DB1">
        <w:rPr>
          <w:rFonts w:ascii="Times New Roman" w:hAnsi="Times New Roman" w:cs="Times New Roman"/>
          <w:i/>
          <w:iCs/>
          <w:color w:val="222222"/>
          <w:sz w:val="24"/>
          <w:szCs w:val="24"/>
          <w:shd w:val="clear" w:color="auto" w:fill="FFFFFF"/>
        </w:rPr>
        <w:t>40</w:t>
      </w:r>
      <w:r w:rsidRPr="00562DB1">
        <w:rPr>
          <w:rFonts w:ascii="Times New Roman" w:hAnsi="Times New Roman" w:cs="Times New Roman"/>
          <w:color w:val="222222"/>
          <w:sz w:val="24"/>
          <w:szCs w:val="24"/>
          <w:shd w:val="clear" w:color="auto" w:fill="FFFFFF"/>
        </w:rPr>
        <w:t>(2), 191-198.</w:t>
      </w:r>
    </w:p>
    <w:p w:rsidR="00910A4F" w:rsidRPr="00562DB1" w:rsidRDefault="00D73950"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Barquera, S. (2010). The Mexican experience: from public health concern toward national beverage guidelines. </w:t>
      </w:r>
      <w:r w:rsidRPr="00562DB1">
        <w:rPr>
          <w:rFonts w:ascii="Times New Roman" w:hAnsi="Times New Roman" w:cs="Times New Roman"/>
          <w:i/>
          <w:iCs/>
          <w:color w:val="222222"/>
          <w:sz w:val="24"/>
          <w:szCs w:val="24"/>
          <w:shd w:val="clear" w:color="auto" w:fill="FFFFFF"/>
        </w:rPr>
        <w:t>Nutrition Today</w:t>
      </w:r>
      <w:r w:rsidRPr="00562DB1">
        <w:rPr>
          <w:rFonts w:ascii="Times New Roman" w:hAnsi="Times New Roman" w:cs="Times New Roman"/>
          <w:color w:val="222222"/>
          <w:sz w:val="24"/>
          <w:szCs w:val="24"/>
          <w:shd w:val="clear" w:color="auto" w:fill="FFFFFF"/>
        </w:rPr>
        <w:t>, </w:t>
      </w:r>
      <w:r w:rsidRPr="00562DB1">
        <w:rPr>
          <w:rFonts w:ascii="Times New Roman" w:hAnsi="Times New Roman" w:cs="Times New Roman"/>
          <w:i/>
          <w:iCs/>
          <w:color w:val="222222"/>
          <w:sz w:val="24"/>
          <w:szCs w:val="24"/>
          <w:shd w:val="clear" w:color="auto" w:fill="FFFFFF"/>
        </w:rPr>
        <w:t>45</w:t>
      </w:r>
      <w:r w:rsidRPr="00562DB1">
        <w:rPr>
          <w:rFonts w:ascii="Times New Roman" w:hAnsi="Times New Roman" w:cs="Times New Roman"/>
          <w:color w:val="222222"/>
          <w:sz w:val="24"/>
          <w:szCs w:val="24"/>
          <w:shd w:val="clear" w:color="auto" w:fill="FFFFFF"/>
        </w:rPr>
        <w:t>(6), S18-S21.</w:t>
      </w:r>
    </w:p>
    <w:p w:rsidR="00D73950" w:rsidRPr="00562DB1" w:rsidRDefault="00CD2693" w:rsidP="00562DB1">
      <w:pPr>
        <w:spacing w:line="480" w:lineRule="auto"/>
        <w:ind w:left="720" w:hanging="720"/>
        <w:rPr>
          <w:rFonts w:ascii="Times New Roman" w:hAnsi="Times New Roman" w:cs="Times New Roman"/>
          <w:color w:val="222222"/>
          <w:sz w:val="24"/>
          <w:szCs w:val="24"/>
          <w:shd w:val="clear" w:color="auto" w:fill="FFFFFF"/>
        </w:rPr>
      </w:pPr>
      <w:r w:rsidRPr="00562DB1">
        <w:rPr>
          <w:rFonts w:ascii="Times New Roman" w:hAnsi="Times New Roman" w:cs="Times New Roman"/>
          <w:color w:val="222222"/>
          <w:sz w:val="24"/>
          <w:szCs w:val="24"/>
          <w:shd w:val="clear" w:color="auto" w:fill="FFFFFF"/>
        </w:rPr>
        <w:t>Kregiel, D. (2015). Health safety of soft drinks: contents, containers, and microorganisms. </w:t>
      </w:r>
      <w:r w:rsidRPr="00562DB1">
        <w:rPr>
          <w:rFonts w:ascii="Times New Roman" w:hAnsi="Times New Roman" w:cs="Times New Roman"/>
          <w:i/>
          <w:iCs/>
          <w:color w:val="222222"/>
          <w:sz w:val="24"/>
          <w:szCs w:val="24"/>
          <w:shd w:val="clear" w:color="auto" w:fill="FFFFFF"/>
        </w:rPr>
        <w:t>BioMed research international</w:t>
      </w:r>
      <w:r w:rsidRPr="00562DB1">
        <w:rPr>
          <w:rFonts w:ascii="Times New Roman" w:hAnsi="Times New Roman" w:cs="Times New Roman"/>
          <w:color w:val="222222"/>
          <w:sz w:val="24"/>
          <w:szCs w:val="24"/>
          <w:shd w:val="clear" w:color="auto" w:fill="FFFFFF"/>
        </w:rPr>
        <w:t>, </w:t>
      </w:r>
      <w:r w:rsidRPr="00562DB1">
        <w:rPr>
          <w:rFonts w:ascii="Times New Roman" w:hAnsi="Times New Roman" w:cs="Times New Roman"/>
          <w:i/>
          <w:iCs/>
          <w:color w:val="222222"/>
          <w:sz w:val="24"/>
          <w:szCs w:val="24"/>
          <w:shd w:val="clear" w:color="auto" w:fill="FFFFFF"/>
        </w:rPr>
        <w:t>2015</w:t>
      </w:r>
      <w:r w:rsidRPr="00562DB1">
        <w:rPr>
          <w:rFonts w:ascii="Times New Roman" w:hAnsi="Times New Roman" w:cs="Times New Roman"/>
          <w:color w:val="222222"/>
          <w:sz w:val="24"/>
          <w:szCs w:val="24"/>
          <w:shd w:val="clear" w:color="auto" w:fill="FFFFFF"/>
        </w:rPr>
        <w:t>.</w:t>
      </w:r>
    </w:p>
    <w:p w:rsidR="009F30FE" w:rsidRPr="00562DB1" w:rsidRDefault="009F30FE" w:rsidP="00562DB1">
      <w:pPr>
        <w:spacing w:line="480" w:lineRule="auto"/>
        <w:rPr>
          <w:rFonts w:ascii="Times New Roman" w:hAnsi="Times New Roman" w:cs="Times New Roman"/>
          <w:sz w:val="24"/>
          <w:szCs w:val="24"/>
        </w:rPr>
      </w:pPr>
    </w:p>
    <w:p w:rsidR="00290F5E" w:rsidRPr="00562DB1" w:rsidRDefault="00290F5E" w:rsidP="00562DB1">
      <w:pPr>
        <w:spacing w:line="480" w:lineRule="auto"/>
        <w:rPr>
          <w:rFonts w:ascii="Times New Roman" w:hAnsi="Times New Roman" w:cs="Times New Roman"/>
          <w:sz w:val="24"/>
          <w:szCs w:val="24"/>
        </w:rPr>
      </w:pPr>
    </w:p>
    <w:sectPr w:rsidR="00290F5E" w:rsidRPr="00562DB1" w:rsidSect="00562DB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8E" w:rsidRDefault="00BD098E" w:rsidP="00562DB1">
      <w:pPr>
        <w:spacing w:after="0" w:line="240" w:lineRule="auto"/>
      </w:pPr>
      <w:r>
        <w:separator/>
      </w:r>
    </w:p>
  </w:endnote>
  <w:endnote w:type="continuationSeparator" w:id="1">
    <w:p w:rsidR="00BD098E" w:rsidRDefault="00BD098E" w:rsidP="00562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8E" w:rsidRDefault="00BD098E" w:rsidP="00562DB1">
      <w:pPr>
        <w:spacing w:after="0" w:line="240" w:lineRule="auto"/>
      </w:pPr>
      <w:r>
        <w:separator/>
      </w:r>
    </w:p>
  </w:footnote>
  <w:footnote w:type="continuationSeparator" w:id="1">
    <w:p w:rsidR="00BD098E" w:rsidRDefault="00BD098E" w:rsidP="00562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5799"/>
      <w:docPartObj>
        <w:docPartGallery w:val="Page Numbers (Top of Page)"/>
        <w:docPartUnique/>
      </w:docPartObj>
    </w:sdtPr>
    <w:sdtContent>
      <w:p w:rsidR="00562DB1" w:rsidRDefault="00562DB1" w:rsidP="00562DB1">
        <w:pPr>
          <w:pStyle w:val="Header"/>
          <w:ind w:firstLine="0"/>
        </w:pPr>
        <w:r w:rsidRPr="00562DB1">
          <w:rPr>
            <w:rFonts w:ascii="Times New Roman" w:hAnsi="Times New Roman" w:cs="Times New Roman"/>
            <w:sz w:val="24"/>
            <w:szCs w:val="24"/>
          </w:rPr>
          <w:t>White Paper</w:t>
        </w:r>
        <w:r w:rsidR="00A32AC9">
          <w:rPr>
            <w:rFonts w:ascii="Times New Roman" w:hAnsi="Times New Roman" w:cs="Times New Roman"/>
            <w:sz w:val="24"/>
            <w:szCs w:val="24"/>
          </w:rPr>
          <w:t xml:space="preserve"> </w:t>
        </w:r>
        <w:r>
          <w:rPr>
            <w:rFonts w:ascii="Times New Roman" w:hAnsi="Times New Roman" w:cs="Times New Roman"/>
            <w:sz w:val="24"/>
            <w:szCs w:val="24"/>
          </w:rPr>
          <w:t xml:space="preserve">                                                                                                                                 </w:t>
        </w:r>
        <w:r w:rsidR="00A32AC9">
          <w:rPr>
            <w:rFonts w:ascii="Times New Roman" w:hAnsi="Times New Roman" w:cs="Times New Roman"/>
            <w:sz w:val="24"/>
            <w:szCs w:val="24"/>
          </w:rPr>
          <w:t xml:space="preserve"> </w:t>
        </w:r>
        <w:r>
          <w:rPr>
            <w:rFonts w:ascii="Times New Roman" w:hAnsi="Times New Roman" w:cs="Times New Roman"/>
            <w:sz w:val="24"/>
            <w:szCs w:val="24"/>
          </w:rPr>
          <w:t xml:space="preserve"> </w:t>
        </w:r>
        <w:fldSimple w:instr=" PAGE   \* MERGEFORMAT ">
          <w:r w:rsidR="00A32AC9">
            <w:rPr>
              <w:noProof/>
            </w:rPr>
            <w:t>14</w:t>
          </w:r>
        </w:fldSimple>
      </w:p>
    </w:sdtContent>
  </w:sdt>
  <w:p w:rsidR="00562DB1" w:rsidRDefault="00562D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255808"/>
      <w:docPartObj>
        <w:docPartGallery w:val="Page Numbers (Top of Page)"/>
        <w:docPartUnique/>
      </w:docPartObj>
    </w:sdtPr>
    <w:sdtEndPr>
      <w:rPr>
        <w:rFonts w:asciiTheme="minorHAnsi" w:hAnsiTheme="minorHAnsi" w:cstheme="minorBidi"/>
        <w:sz w:val="22"/>
        <w:szCs w:val="22"/>
      </w:rPr>
    </w:sdtEndPr>
    <w:sdtContent>
      <w:p w:rsidR="00A32AC9" w:rsidRDefault="00A32AC9" w:rsidP="00A32AC9">
        <w:pPr>
          <w:pStyle w:val="Header"/>
          <w:ind w:firstLine="0"/>
        </w:pPr>
        <w:r w:rsidRPr="00A32AC9">
          <w:rPr>
            <w:rFonts w:ascii="Times New Roman" w:hAnsi="Times New Roman" w:cs="Times New Roman"/>
            <w:sz w:val="24"/>
            <w:szCs w:val="24"/>
          </w:rPr>
          <w:t xml:space="preserve">Running Head: </w:t>
        </w:r>
        <w:r w:rsidRPr="00A32AC9">
          <w:rPr>
            <w:rFonts w:ascii="Times New Roman" w:hAnsi="Times New Roman" w:cs="Times New Roman"/>
            <w:b/>
            <w:sz w:val="24"/>
            <w:szCs w:val="24"/>
          </w:rPr>
          <w:t>WHITE PAPER</w:t>
        </w:r>
        <w:r>
          <w:rPr>
            <w:rFonts w:ascii="Times New Roman" w:hAnsi="Times New Roman" w:cs="Times New Roman"/>
            <w:b/>
            <w:sz w:val="24"/>
            <w:szCs w:val="24"/>
          </w:rPr>
          <w:t xml:space="preserve">                                                                                                    </w:t>
        </w:r>
        <w:r w:rsidRPr="00A32AC9">
          <w:rPr>
            <w:b/>
          </w:rPr>
          <w:fldChar w:fldCharType="begin"/>
        </w:r>
        <w:r w:rsidRPr="00A32AC9">
          <w:rPr>
            <w:b/>
          </w:rPr>
          <w:instrText xml:space="preserve"> PAGE   \* MERGEFORMAT </w:instrText>
        </w:r>
        <w:r w:rsidRPr="00A32AC9">
          <w:rPr>
            <w:b/>
          </w:rPr>
          <w:fldChar w:fldCharType="separate"/>
        </w:r>
        <w:r>
          <w:rPr>
            <w:b/>
            <w:noProof/>
          </w:rPr>
          <w:t>1</w:t>
        </w:r>
        <w:r w:rsidRPr="00A32AC9">
          <w:rPr>
            <w:b/>
          </w:rPr>
          <w:fldChar w:fldCharType="end"/>
        </w:r>
      </w:p>
    </w:sdtContent>
  </w:sdt>
  <w:p w:rsidR="00562DB1" w:rsidRPr="00562DB1" w:rsidRDefault="00562DB1" w:rsidP="00562DB1">
    <w:pPr>
      <w:pStyle w:val="Header"/>
      <w:ind w:firstLine="0"/>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22E"/>
    <w:multiLevelType w:val="multilevel"/>
    <w:tmpl w:val="508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32BA7"/>
    <w:multiLevelType w:val="multilevel"/>
    <w:tmpl w:val="B45C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62944"/>
    <w:multiLevelType w:val="hybridMultilevel"/>
    <w:tmpl w:val="3AEC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7532A"/>
    <w:multiLevelType w:val="multilevel"/>
    <w:tmpl w:val="838CF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CA71EE"/>
    <w:multiLevelType w:val="multilevel"/>
    <w:tmpl w:val="FC78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F2A15"/>
    <w:multiLevelType w:val="multilevel"/>
    <w:tmpl w:val="6A08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C755AC"/>
    <w:multiLevelType w:val="multilevel"/>
    <w:tmpl w:val="BF98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D2283E"/>
    <w:multiLevelType w:val="multilevel"/>
    <w:tmpl w:val="0B48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640C30"/>
    <w:multiLevelType w:val="multilevel"/>
    <w:tmpl w:val="7D56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0B0F2D"/>
    <w:multiLevelType w:val="hybridMultilevel"/>
    <w:tmpl w:val="3AEC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344B2"/>
    <w:multiLevelType w:val="multilevel"/>
    <w:tmpl w:val="4E12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46046A"/>
    <w:multiLevelType w:val="multilevel"/>
    <w:tmpl w:val="0088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75F69"/>
    <w:multiLevelType w:val="multilevel"/>
    <w:tmpl w:val="06CC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134891"/>
    <w:multiLevelType w:val="multilevel"/>
    <w:tmpl w:val="2C18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2D27EE"/>
    <w:multiLevelType w:val="multilevel"/>
    <w:tmpl w:val="1C9C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A72A41"/>
    <w:multiLevelType w:val="hybridMultilevel"/>
    <w:tmpl w:val="CED2E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BF4311"/>
    <w:multiLevelType w:val="hybridMultilevel"/>
    <w:tmpl w:val="3C9A3E3E"/>
    <w:lvl w:ilvl="0" w:tplc="BB16F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8E6C2D"/>
    <w:multiLevelType w:val="multilevel"/>
    <w:tmpl w:val="FE56E3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A2050A"/>
    <w:multiLevelType w:val="multilevel"/>
    <w:tmpl w:val="03D4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A405C5"/>
    <w:multiLevelType w:val="multilevel"/>
    <w:tmpl w:val="FB48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15"/>
  </w:num>
  <w:num w:numId="4">
    <w:abstractNumId w:val="2"/>
  </w:num>
  <w:num w:numId="5">
    <w:abstractNumId w:val="17"/>
  </w:num>
  <w:num w:numId="6">
    <w:abstractNumId w:val="6"/>
  </w:num>
  <w:num w:numId="7">
    <w:abstractNumId w:val="11"/>
  </w:num>
  <w:num w:numId="8">
    <w:abstractNumId w:val="14"/>
  </w:num>
  <w:num w:numId="9">
    <w:abstractNumId w:val="0"/>
  </w:num>
  <w:num w:numId="10">
    <w:abstractNumId w:val="5"/>
  </w:num>
  <w:num w:numId="11">
    <w:abstractNumId w:val="19"/>
  </w:num>
  <w:num w:numId="12">
    <w:abstractNumId w:val="18"/>
  </w:num>
  <w:num w:numId="13">
    <w:abstractNumId w:val="13"/>
  </w:num>
  <w:num w:numId="14">
    <w:abstractNumId w:val="7"/>
  </w:num>
  <w:num w:numId="15">
    <w:abstractNumId w:val="1"/>
  </w:num>
  <w:num w:numId="16">
    <w:abstractNumId w:val="3"/>
  </w:num>
  <w:num w:numId="17">
    <w:abstractNumId w:val="4"/>
  </w:num>
  <w:num w:numId="18">
    <w:abstractNumId w:val="8"/>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1FFC"/>
    <w:rsid w:val="00001D8C"/>
    <w:rsid w:val="00004128"/>
    <w:rsid w:val="00005022"/>
    <w:rsid w:val="00011B52"/>
    <w:rsid w:val="00012A87"/>
    <w:rsid w:val="00021344"/>
    <w:rsid w:val="00021863"/>
    <w:rsid w:val="00022932"/>
    <w:rsid w:val="0002317C"/>
    <w:rsid w:val="00024FFF"/>
    <w:rsid w:val="000266A0"/>
    <w:rsid w:val="00030A56"/>
    <w:rsid w:val="000317D9"/>
    <w:rsid w:val="00034188"/>
    <w:rsid w:val="0004236C"/>
    <w:rsid w:val="00042A66"/>
    <w:rsid w:val="00045E0D"/>
    <w:rsid w:val="00046AB3"/>
    <w:rsid w:val="00051816"/>
    <w:rsid w:val="00055F32"/>
    <w:rsid w:val="00062A1F"/>
    <w:rsid w:val="000751DE"/>
    <w:rsid w:val="00075746"/>
    <w:rsid w:val="00083D1B"/>
    <w:rsid w:val="000870C0"/>
    <w:rsid w:val="00091E0A"/>
    <w:rsid w:val="00092893"/>
    <w:rsid w:val="00093412"/>
    <w:rsid w:val="00093BC7"/>
    <w:rsid w:val="00095209"/>
    <w:rsid w:val="00096114"/>
    <w:rsid w:val="00096173"/>
    <w:rsid w:val="000A064B"/>
    <w:rsid w:val="000A4F45"/>
    <w:rsid w:val="000B2550"/>
    <w:rsid w:val="000B4283"/>
    <w:rsid w:val="000B79B3"/>
    <w:rsid w:val="000B7E5F"/>
    <w:rsid w:val="000D3276"/>
    <w:rsid w:val="000D3DEC"/>
    <w:rsid w:val="000E11BD"/>
    <w:rsid w:val="000E7EE2"/>
    <w:rsid w:val="000F2BAE"/>
    <w:rsid w:val="000F3444"/>
    <w:rsid w:val="000F3735"/>
    <w:rsid w:val="000F4BFC"/>
    <w:rsid w:val="000F7A73"/>
    <w:rsid w:val="0010798C"/>
    <w:rsid w:val="00107E77"/>
    <w:rsid w:val="001109CB"/>
    <w:rsid w:val="0011350B"/>
    <w:rsid w:val="00113BB7"/>
    <w:rsid w:val="00116CEA"/>
    <w:rsid w:val="00124CE7"/>
    <w:rsid w:val="001268DD"/>
    <w:rsid w:val="00130B2D"/>
    <w:rsid w:val="0013217C"/>
    <w:rsid w:val="00133EB1"/>
    <w:rsid w:val="001344B7"/>
    <w:rsid w:val="0013514D"/>
    <w:rsid w:val="00141CED"/>
    <w:rsid w:val="00145F67"/>
    <w:rsid w:val="00147E96"/>
    <w:rsid w:val="00154AC2"/>
    <w:rsid w:val="00156B20"/>
    <w:rsid w:val="00160BB0"/>
    <w:rsid w:val="00161077"/>
    <w:rsid w:val="0016151A"/>
    <w:rsid w:val="00163A13"/>
    <w:rsid w:val="00163C67"/>
    <w:rsid w:val="0016566A"/>
    <w:rsid w:val="00165DC4"/>
    <w:rsid w:val="00177572"/>
    <w:rsid w:val="0017799F"/>
    <w:rsid w:val="00182E42"/>
    <w:rsid w:val="001841A6"/>
    <w:rsid w:val="0018521F"/>
    <w:rsid w:val="00187A1C"/>
    <w:rsid w:val="001955B6"/>
    <w:rsid w:val="001A0998"/>
    <w:rsid w:val="001A1E15"/>
    <w:rsid w:val="001A20D3"/>
    <w:rsid w:val="001A2504"/>
    <w:rsid w:val="001B338D"/>
    <w:rsid w:val="001B6E17"/>
    <w:rsid w:val="001C3A7D"/>
    <w:rsid w:val="001C7079"/>
    <w:rsid w:val="001D3581"/>
    <w:rsid w:val="001E2A1F"/>
    <w:rsid w:val="001E42AC"/>
    <w:rsid w:val="001E43FF"/>
    <w:rsid w:val="001E4C63"/>
    <w:rsid w:val="001E639B"/>
    <w:rsid w:val="001E678F"/>
    <w:rsid w:val="001E7256"/>
    <w:rsid w:val="001F4145"/>
    <w:rsid w:val="002133D6"/>
    <w:rsid w:val="00214351"/>
    <w:rsid w:val="00217396"/>
    <w:rsid w:val="002226A4"/>
    <w:rsid w:val="00223A8C"/>
    <w:rsid w:val="00223C3A"/>
    <w:rsid w:val="002248F0"/>
    <w:rsid w:val="00224DB6"/>
    <w:rsid w:val="00226F09"/>
    <w:rsid w:val="0023066B"/>
    <w:rsid w:val="002313A9"/>
    <w:rsid w:val="0023379D"/>
    <w:rsid w:val="00233D1D"/>
    <w:rsid w:val="00235B90"/>
    <w:rsid w:val="0024085F"/>
    <w:rsid w:val="002408D8"/>
    <w:rsid w:val="00243444"/>
    <w:rsid w:val="002467E5"/>
    <w:rsid w:val="00247AE4"/>
    <w:rsid w:val="00253586"/>
    <w:rsid w:val="00253FBF"/>
    <w:rsid w:val="00254DBC"/>
    <w:rsid w:val="00254EB3"/>
    <w:rsid w:val="00263C33"/>
    <w:rsid w:val="00265942"/>
    <w:rsid w:val="00272E32"/>
    <w:rsid w:val="00273806"/>
    <w:rsid w:val="00280630"/>
    <w:rsid w:val="00284768"/>
    <w:rsid w:val="00284D26"/>
    <w:rsid w:val="00290F5E"/>
    <w:rsid w:val="00297093"/>
    <w:rsid w:val="00297B98"/>
    <w:rsid w:val="002A3B4A"/>
    <w:rsid w:val="002B511A"/>
    <w:rsid w:val="002C121F"/>
    <w:rsid w:val="002C4AC2"/>
    <w:rsid w:val="002C78F4"/>
    <w:rsid w:val="002D1482"/>
    <w:rsid w:val="002D344D"/>
    <w:rsid w:val="002D6384"/>
    <w:rsid w:val="002E1979"/>
    <w:rsid w:val="002E33A5"/>
    <w:rsid w:val="002E3736"/>
    <w:rsid w:val="002E3D70"/>
    <w:rsid w:val="002E6F36"/>
    <w:rsid w:val="002F01AB"/>
    <w:rsid w:val="002F6C57"/>
    <w:rsid w:val="003000E2"/>
    <w:rsid w:val="00307406"/>
    <w:rsid w:val="00307C8F"/>
    <w:rsid w:val="00307D41"/>
    <w:rsid w:val="00311E72"/>
    <w:rsid w:val="00322BA1"/>
    <w:rsid w:val="003237F0"/>
    <w:rsid w:val="003246EE"/>
    <w:rsid w:val="0032595A"/>
    <w:rsid w:val="003300D0"/>
    <w:rsid w:val="003330C5"/>
    <w:rsid w:val="00341DD4"/>
    <w:rsid w:val="003473C8"/>
    <w:rsid w:val="00347C90"/>
    <w:rsid w:val="00351733"/>
    <w:rsid w:val="0035477E"/>
    <w:rsid w:val="0036497E"/>
    <w:rsid w:val="00365531"/>
    <w:rsid w:val="00366B12"/>
    <w:rsid w:val="003736E7"/>
    <w:rsid w:val="00374800"/>
    <w:rsid w:val="00376EC0"/>
    <w:rsid w:val="00383BD0"/>
    <w:rsid w:val="00386EA7"/>
    <w:rsid w:val="00390631"/>
    <w:rsid w:val="00391ACA"/>
    <w:rsid w:val="00391FBC"/>
    <w:rsid w:val="003960C1"/>
    <w:rsid w:val="0039669A"/>
    <w:rsid w:val="00397FE9"/>
    <w:rsid w:val="003A323D"/>
    <w:rsid w:val="003A3459"/>
    <w:rsid w:val="003A3D5A"/>
    <w:rsid w:val="003A5076"/>
    <w:rsid w:val="003A6489"/>
    <w:rsid w:val="003A6F33"/>
    <w:rsid w:val="003B2584"/>
    <w:rsid w:val="003B2932"/>
    <w:rsid w:val="003B5870"/>
    <w:rsid w:val="003C07B2"/>
    <w:rsid w:val="003C1395"/>
    <w:rsid w:val="003C2267"/>
    <w:rsid w:val="003C7EFA"/>
    <w:rsid w:val="003D2B3A"/>
    <w:rsid w:val="003D434D"/>
    <w:rsid w:val="003E5DA6"/>
    <w:rsid w:val="003F5A93"/>
    <w:rsid w:val="003F6898"/>
    <w:rsid w:val="003F6A94"/>
    <w:rsid w:val="00400184"/>
    <w:rsid w:val="00403939"/>
    <w:rsid w:val="0040440A"/>
    <w:rsid w:val="004106F3"/>
    <w:rsid w:val="00413AB8"/>
    <w:rsid w:val="00414F57"/>
    <w:rsid w:val="00420E74"/>
    <w:rsid w:val="00422D02"/>
    <w:rsid w:val="00424D7A"/>
    <w:rsid w:val="00425E9D"/>
    <w:rsid w:val="00434CA0"/>
    <w:rsid w:val="0043658F"/>
    <w:rsid w:val="00436D5A"/>
    <w:rsid w:val="004378AC"/>
    <w:rsid w:val="00442D12"/>
    <w:rsid w:val="004432A4"/>
    <w:rsid w:val="00445A5E"/>
    <w:rsid w:val="00450737"/>
    <w:rsid w:val="00452C0E"/>
    <w:rsid w:val="004607F5"/>
    <w:rsid w:val="0046772B"/>
    <w:rsid w:val="004706C0"/>
    <w:rsid w:val="00475855"/>
    <w:rsid w:val="00486983"/>
    <w:rsid w:val="004874CD"/>
    <w:rsid w:val="00492938"/>
    <w:rsid w:val="00493D0F"/>
    <w:rsid w:val="00494192"/>
    <w:rsid w:val="004960EB"/>
    <w:rsid w:val="004A0D52"/>
    <w:rsid w:val="004A0FE1"/>
    <w:rsid w:val="004A11E5"/>
    <w:rsid w:val="004A26EC"/>
    <w:rsid w:val="004A69A4"/>
    <w:rsid w:val="004B3C19"/>
    <w:rsid w:val="004B6D56"/>
    <w:rsid w:val="004C5140"/>
    <w:rsid w:val="004C6613"/>
    <w:rsid w:val="004D458A"/>
    <w:rsid w:val="004D6EB6"/>
    <w:rsid w:val="004D7DCB"/>
    <w:rsid w:val="004E0BC2"/>
    <w:rsid w:val="004E106D"/>
    <w:rsid w:val="004E3C01"/>
    <w:rsid w:val="004E627F"/>
    <w:rsid w:val="004E7266"/>
    <w:rsid w:val="004F5449"/>
    <w:rsid w:val="004F7743"/>
    <w:rsid w:val="0050640B"/>
    <w:rsid w:val="005072DF"/>
    <w:rsid w:val="005151FF"/>
    <w:rsid w:val="00515AF2"/>
    <w:rsid w:val="005167E5"/>
    <w:rsid w:val="005228E2"/>
    <w:rsid w:val="00523F3B"/>
    <w:rsid w:val="00527431"/>
    <w:rsid w:val="00532CAC"/>
    <w:rsid w:val="005338D1"/>
    <w:rsid w:val="005351D3"/>
    <w:rsid w:val="005379FD"/>
    <w:rsid w:val="00541AA6"/>
    <w:rsid w:val="00541BB9"/>
    <w:rsid w:val="005429F0"/>
    <w:rsid w:val="0054717D"/>
    <w:rsid w:val="00551DA0"/>
    <w:rsid w:val="00551E14"/>
    <w:rsid w:val="00560406"/>
    <w:rsid w:val="0056246C"/>
    <w:rsid w:val="00562DB1"/>
    <w:rsid w:val="00563325"/>
    <w:rsid w:val="00570324"/>
    <w:rsid w:val="0057127E"/>
    <w:rsid w:val="00572295"/>
    <w:rsid w:val="00573061"/>
    <w:rsid w:val="005802F3"/>
    <w:rsid w:val="00582F3C"/>
    <w:rsid w:val="0058343E"/>
    <w:rsid w:val="0058485E"/>
    <w:rsid w:val="00586F6F"/>
    <w:rsid w:val="00596A73"/>
    <w:rsid w:val="005A2855"/>
    <w:rsid w:val="005A3463"/>
    <w:rsid w:val="005B1022"/>
    <w:rsid w:val="005B2B81"/>
    <w:rsid w:val="005B38CE"/>
    <w:rsid w:val="005B58BE"/>
    <w:rsid w:val="005B620F"/>
    <w:rsid w:val="005B6A0E"/>
    <w:rsid w:val="005C0E61"/>
    <w:rsid w:val="005C149C"/>
    <w:rsid w:val="005C15CE"/>
    <w:rsid w:val="005C15EE"/>
    <w:rsid w:val="005C2A42"/>
    <w:rsid w:val="005C30DD"/>
    <w:rsid w:val="005C3863"/>
    <w:rsid w:val="005C4F66"/>
    <w:rsid w:val="005C55BD"/>
    <w:rsid w:val="005C5EC5"/>
    <w:rsid w:val="005C5FE2"/>
    <w:rsid w:val="005D37D2"/>
    <w:rsid w:val="005D3A19"/>
    <w:rsid w:val="005D64B8"/>
    <w:rsid w:val="005D6A02"/>
    <w:rsid w:val="005E0A81"/>
    <w:rsid w:val="005E190C"/>
    <w:rsid w:val="005E1D0B"/>
    <w:rsid w:val="005E2FAE"/>
    <w:rsid w:val="005E6C50"/>
    <w:rsid w:val="005F01CC"/>
    <w:rsid w:val="005F022F"/>
    <w:rsid w:val="005F24E3"/>
    <w:rsid w:val="005F29CA"/>
    <w:rsid w:val="005F2A63"/>
    <w:rsid w:val="005F37A1"/>
    <w:rsid w:val="00602A3A"/>
    <w:rsid w:val="00606A8A"/>
    <w:rsid w:val="006111CA"/>
    <w:rsid w:val="00613520"/>
    <w:rsid w:val="00613710"/>
    <w:rsid w:val="006174E5"/>
    <w:rsid w:val="006175D8"/>
    <w:rsid w:val="00621F56"/>
    <w:rsid w:val="00626F9A"/>
    <w:rsid w:val="00632677"/>
    <w:rsid w:val="006327DD"/>
    <w:rsid w:val="00632F57"/>
    <w:rsid w:val="00633E27"/>
    <w:rsid w:val="006342B4"/>
    <w:rsid w:val="00634B52"/>
    <w:rsid w:val="00636456"/>
    <w:rsid w:val="00640F2F"/>
    <w:rsid w:val="006416AC"/>
    <w:rsid w:val="0064582A"/>
    <w:rsid w:val="00647BA6"/>
    <w:rsid w:val="006526DB"/>
    <w:rsid w:val="006578F0"/>
    <w:rsid w:val="006609CD"/>
    <w:rsid w:val="00664484"/>
    <w:rsid w:val="00666F44"/>
    <w:rsid w:val="00672CE2"/>
    <w:rsid w:val="0067357C"/>
    <w:rsid w:val="00675110"/>
    <w:rsid w:val="00684296"/>
    <w:rsid w:val="006854DF"/>
    <w:rsid w:val="00686273"/>
    <w:rsid w:val="006911E1"/>
    <w:rsid w:val="006933BC"/>
    <w:rsid w:val="0069548A"/>
    <w:rsid w:val="006A227F"/>
    <w:rsid w:val="006A3367"/>
    <w:rsid w:val="006A4DDE"/>
    <w:rsid w:val="006A603B"/>
    <w:rsid w:val="006A7528"/>
    <w:rsid w:val="006B6741"/>
    <w:rsid w:val="006C1CD3"/>
    <w:rsid w:val="006C1FB0"/>
    <w:rsid w:val="006C26EF"/>
    <w:rsid w:val="006C3097"/>
    <w:rsid w:val="006C37F6"/>
    <w:rsid w:val="006C5F42"/>
    <w:rsid w:val="006D0A9C"/>
    <w:rsid w:val="006D1148"/>
    <w:rsid w:val="006D5034"/>
    <w:rsid w:val="006D7E55"/>
    <w:rsid w:val="006E38C4"/>
    <w:rsid w:val="006F7331"/>
    <w:rsid w:val="00703C90"/>
    <w:rsid w:val="00707FD3"/>
    <w:rsid w:val="0071061C"/>
    <w:rsid w:val="00710F12"/>
    <w:rsid w:val="00714EB4"/>
    <w:rsid w:val="00716249"/>
    <w:rsid w:val="00716702"/>
    <w:rsid w:val="007171D2"/>
    <w:rsid w:val="00720C04"/>
    <w:rsid w:val="00722B5E"/>
    <w:rsid w:val="00726DA6"/>
    <w:rsid w:val="00727521"/>
    <w:rsid w:val="007278DD"/>
    <w:rsid w:val="0073068F"/>
    <w:rsid w:val="007326E5"/>
    <w:rsid w:val="00735D82"/>
    <w:rsid w:val="00742016"/>
    <w:rsid w:val="00750601"/>
    <w:rsid w:val="007516CF"/>
    <w:rsid w:val="0075223A"/>
    <w:rsid w:val="00754EE2"/>
    <w:rsid w:val="00757A07"/>
    <w:rsid w:val="00760E93"/>
    <w:rsid w:val="0076584E"/>
    <w:rsid w:val="0076637B"/>
    <w:rsid w:val="007746B5"/>
    <w:rsid w:val="007746EF"/>
    <w:rsid w:val="00775037"/>
    <w:rsid w:val="00775E23"/>
    <w:rsid w:val="007839AF"/>
    <w:rsid w:val="0078428F"/>
    <w:rsid w:val="0078622C"/>
    <w:rsid w:val="0079562E"/>
    <w:rsid w:val="007A1D33"/>
    <w:rsid w:val="007A2F05"/>
    <w:rsid w:val="007A53A5"/>
    <w:rsid w:val="007A6C66"/>
    <w:rsid w:val="007B0E71"/>
    <w:rsid w:val="007B0F10"/>
    <w:rsid w:val="007C1CD1"/>
    <w:rsid w:val="007C674C"/>
    <w:rsid w:val="007C7D7F"/>
    <w:rsid w:val="007D0836"/>
    <w:rsid w:val="007D0C30"/>
    <w:rsid w:val="007D1382"/>
    <w:rsid w:val="007D1C0D"/>
    <w:rsid w:val="007D5F7C"/>
    <w:rsid w:val="007E1C3E"/>
    <w:rsid w:val="007E4CF2"/>
    <w:rsid w:val="007E6C49"/>
    <w:rsid w:val="007F1884"/>
    <w:rsid w:val="007F268D"/>
    <w:rsid w:val="007F4DEC"/>
    <w:rsid w:val="007F52E3"/>
    <w:rsid w:val="007F6194"/>
    <w:rsid w:val="007F71BB"/>
    <w:rsid w:val="00804303"/>
    <w:rsid w:val="0080656B"/>
    <w:rsid w:val="0081194D"/>
    <w:rsid w:val="0081304D"/>
    <w:rsid w:val="0081505D"/>
    <w:rsid w:val="0081613E"/>
    <w:rsid w:val="00816416"/>
    <w:rsid w:val="00816B75"/>
    <w:rsid w:val="008171A3"/>
    <w:rsid w:val="00817D9C"/>
    <w:rsid w:val="00817F96"/>
    <w:rsid w:val="008212C3"/>
    <w:rsid w:val="00823904"/>
    <w:rsid w:val="00824284"/>
    <w:rsid w:val="00831A98"/>
    <w:rsid w:val="00832598"/>
    <w:rsid w:val="00832F1B"/>
    <w:rsid w:val="00835094"/>
    <w:rsid w:val="008355CB"/>
    <w:rsid w:val="00841365"/>
    <w:rsid w:val="00845930"/>
    <w:rsid w:val="00850F27"/>
    <w:rsid w:val="00852FD1"/>
    <w:rsid w:val="0085322F"/>
    <w:rsid w:val="008566C2"/>
    <w:rsid w:val="00867910"/>
    <w:rsid w:val="00877A19"/>
    <w:rsid w:val="00877A68"/>
    <w:rsid w:val="00880CC5"/>
    <w:rsid w:val="00891097"/>
    <w:rsid w:val="00891745"/>
    <w:rsid w:val="00891AF3"/>
    <w:rsid w:val="0089366D"/>
    <w:rsid w:val="008939CA"/>
    <w:rsid w:val="00897D66"/>
    <w:rsid w:val="008B5611"/>
    <w:rsid w:val="008B5CC2"/>
    <w:rsid w:val="008C1411"/>
    <w:rsid w:val="008C7A9C"/>
    <w:rsid w:val="008D61BD"/>
    <w:rsid w:val="008D73F7"/>
    <w:rsid w:val="008D7B61"/>
    <w:rsid w:val="008E1DA1"/>
    <w:rsid w:val="008E53D9"/>
    <w:rsid w:val="008E6F97"/>
    <w:rsid w:val="008F16A8"/>
    <w:rsid w:val="008F1D71"/>
    <w:rsid w:val="00903C18"/>
    <w:rsid w:val="00904A07"/>
    <w:rsid w:val="00905DBB"/>
    <w:rsid w:val="009069CF"/>
    <w:rsid w:val="009079EC"/>
    <w:rsid w:val="0091023D"/>
    <w:rsid w:val="009108B9"/>
    <w:rsid w:val="00910A4F"/>
    <w:rsid w:val="0091103A"/>
    <w:rsid w:val="0091330E"/>
    <w:rsid w:val="00922AF8"/>
    <w:rsid w:val="00925CF8"/>
    <w:rsid w:val="00930E2A"/>
    <w:rsid w:val="009354DA"/>
    <w:rsid w:val="009408AD"/>
    <w:rsid w:val="009441B3"/>
    <w:rsid w:val="009548EB"/>
    <w:rsid w:val="009559FA"/>
    <w:rsid w:val="00972E62"/>
    <w:rsid w:val="00974094"/>
    <w:rsid w:val="00976375"/>
    <w:rsid w:val="00976E13"/>
    <w:rsid w:val="00977ED1"/>
    <w:rsid w:val="009815EB"/>
    <w:rsid w:val="009941CA"/>
    <w:rsid w:val="00995449"/>
    <w:rsid w:val="009A0669"/>
    <w:rsid w:val="009A211A"/>
    <w:rsid w:val="009A6D23"/>
    <w:rsid w:val="009B0274"/>
    <w:rsid w:val="009B492E"/>
    <w:rsid w:val="009C1731"/>
    <w:rsid w:val="009C1A66"/>
    <w:rsid w:val="009D06C1"/>
    <w:rsid w:val="009D26E2"/>
    <w:rsid w:val="009E4F30"/>
    <w:rsid w:val="009E67DE"/>
    <w:rsid w:val="009E7A28"/>
    <w:rsid w:val="009F0121"/>
    <w:rsid w:val="009F238F"/>
    <w:rsid w:val="009F25A1"/>
    <w:rsid w:val="009F30FE"/>
    <w:rsid w:val="009F69F6"/>
    <w:rsid w:val="009F7CE7"/>
    <w:rsid w:val="00A042DD"/>
    <w:rsid w:val="00A04506"/>
    <w:rsid w:val="00A11471"/>
    <w:rsid w:val="00A120E0"/>
    <w:rsid w:val="00A135F4"/>
    <w:rsid w:val="00A14670"/>
    <w:rsid w:val="00A16222"/>
    <w:rsid w:val="00A17F83"/>
    <w:rsid w:val="00A201F0"/>
    <w:rsid w:val="00A24BF8"/>
    <w:rsid w:val="00A26CB1"/>
    <w:rsid w:val="00A272A7"/>
    <w:rsid w:val="00A32AC9"/>
    <w:rsid w:val="00A33947"/>
    <w:rsid w:val="00A34467"/>
    <w:rsid w:val="00A34C44"/>
    <w:rsid w:val="00A41971"/>
    <w:rsid w:val="00A42084"/>
    <w:rsid w:val="00A453F2"/>
    <w:rsid w:val="00A45610"/>
    <w:rsid w:val="00A45A92"/>
    <w:rsid w:val="00A5778A"/>
    <w:rsid w:val="00A60D94"/>
    <w:rsid w:val="00A64F3F"/>
    <w:rsid w:val="00A66144"/>
    <w:rsid w:val="00A70577"/>
    <w:rsid w:val="00A73B6E"/>
    <w:rsid w:val="00A7521D"/>
    <w:rsid w:val="00A772ED"/>
    <w:rsid w:val="00A7732A"/>
    <w:rsid w:val="00A81DD1"/>
    <w:rsid w:val="00A82983"/>
    <w:rsid w:val="00A84F3A"/>
    <w:rsid w:val="00A85802"/>
    <w:rsid w:val="00A85D92"/>
    <w:rsid w:val="00A87BF1"/>
    <w:rsid w:val="00A90A4C"/>
    <w:rsid w:val="00A940D6"/>
    <w:rsid w:val="00A9594C"/>
    <w:rsid w:val="00A97ABC"/>
    <w:rsid w:val="00AA2F78"/>
    <w:rsid w:val="00AA306A"/>
    <w:rsid w:val="00AA34EF"/>
    <w:rsid w:val="00AA495F"/>
    <w:rsid w:val="00AA5212"/>
    <w:rsid w:val="00AA54FD"/>
    <w:rsid w:val="00AA5C91"/>
    <w:rsid w:val="00AA6F35"/>
    <w:rsid w:val="00AA7C12"/>
    <w:rsid w:val="00AB3DB1"/>
    <w:rsid w:val="00AB400E"/>
    <w:rsid w:val="00AB4A38"/>
    <w:rsid w:val="00AC14EF"/>
    <w:rsid w:val="00AD266F"/>
    <w:rsid w:val="00AD3C1E"/>
    <w:rsid w:val="00AD6F79"/>
    <w:rsid w:val="00AE3711"/>
    <w:rsid w:val="00AE6624"/>
    <w:rsid w:val="00AF0018"/>
    <w:rsid w:val="00AF040C"/>
    <w:rsid w:val="00AF22AE"/>
    <w:rsid w:val="00AF27FA"/>
    <w:rsid w:val="00AF627F"/>
    <w:rsid w:val="00B05DF7"/>
    <w:rsid w:val="00B06612"/>
    <w:rsid w:val="00B06D2E"/>
    <w:rsid w:val="00B13DB1"/>
    <w:rsid w:val="00B14001"/>
    <w:rsid w:val="00B1470B"/>
    <w:rsid w:val="00B16B89"/>
    <w:rsid w:val="00B36076"/>
    <w:rsid w:val="00B37997"/>
    <w:rsid w:val="00B41209"/>
    <w:rsid w:val="00B43D00"/>
    <w:rsid w:val="00B46E53"/>
    <w:rsid w:val="00B53559"/>
    <w:rsid w:val="00B539EA"/>
    <w:rsid w:val="00B5740B"/>
    <w:rsid w:val="00B579CD"/>
    <w:rsid w:val="00B60642"/>
    <w:rsid w:val="00B63C72"/>
    <w:rsid w:val="00B64F2D"/>
    <w:rsid w:val="00B65844"/>
    <w:rsid w:val="00B67344"/>
    <w:rsid w:val="00B74439"/>
    <w:rsid w:val="00B7591B"/>
    <w:rsid w:val="00B843F4"/>
    <w:rsid w:val="00B84B8F"/>
    <w:rsid w:val="00B92404"/>
    <w:rsid w:val="00B925CC"/>
    <w:rsid w:val="00B92CF4"/>
    <w:rsid w:val="00BA0876"/>
    <w:rsid w:val="00BA2EC2"/>
    <w:rsid w:val="00BA4470"/>
    <w:rsid w:val="00BA61C5"/>
    <w:rsid w:val="00BA73C1"/>
    <w:rsid w:val="00BB15E8"/>
    <w:rsid w:val="00BD0333"/>
    <w:rsid w:val="00BD098E"/>
    <w:rsid w:val="00BD1FFC"/>
    <w:rsid w:val="00BE383A"/>
    <w:rsid w:val="00BF06AA"/>
    <w:rsid w:val="00BF54B8"/>
    <w:rsid w:val="00BF6DCF"/>
    <w:rsid w:val="00BF746D"/>
    <w:rsid w:val="00C00447"/>
    <w:rsid w:val="00C06DDD"/>
    <w:rsid w:val="00C13260"/>
    <w:rsid w:val="00C13AAF"/>
    <w:rsid w:val="00C1469B"/>
    <w:rsid w:val="00C14CCB"/>
    <w:rsid w:val="00C177DA"/>
    <w:rsid w:val="00C24BCD"/>
    <w:rsid w:val="00C33367"/>
    <w:rsid w:val="00C334CB"/>
    <w:rsid w:val="00C34A81"/>
    <w:rsid w:val="00C4002F"/>
    <w:rsid w:val="00C406A7"/>
    <w:rsid w:val="00C40780"/>
    <w:rsid w:val="00C455A7"/>
    <w:rsid w:val="00C461F0"/>
    <w:rsid w:val="00C54D2D"/>
    <w:rsid w:val="00C6028F"/>
    <w:rsid w:val="00C602D9"/>
    <w:rsid w:val="00C62223"/>
    <w:rsid w:val="00C64AF2"/>
    <w:rsid w:val="00C66B30"/>
    <w:rsid w:val="00C754F7"/>
    <w:rsid w:val="00C75A51"/>
    <w:rsid w:val="00C76EBD"/>
    <w:rsid w:val="00C76ECD"/>
    <w:rsid w:val="00C7708B"/>
    <w:rsid w:val="00C82D2C"/>
    <w:rsid w:val="00C9564E"/>
    <w:rsid w:val="00C963AC"/>
    <w:rsid w:val="00CA1B26"/>
    <w:rsid w:val="00CA2031"/>
    <w:rsid w:val="00CA611F"/>
    <w:rsid w:val="00CB0073"/>
    <w:rsid w:val="00CB381E"/>
    <w:rsid w:val="00CB4BB7"/>
    <w:rsid w:val="00CB61D1"/>
    <w:rsid w:val="00CB66DD"/>
    <w:rsid w:val="00CB6B65"/>
    <w:rsid w:val="00CB6BF3"/>
    <w:rsid w:val="00CC44DC"/>
    <w:rsid w:val="00CC6EC8"/>
    <w:rsid w:val="00CD1ADA"/>
    <w:rsid w:val="00CD2693"/>
    <w:rsid w:val="00CD4A8E"/>
    <w:rsid w:val="00CD62B2"/>
    <w:rsid w:val="00CD749B"/>
    <w:rsid w:val="00CD7AE9"/>
    <w:rsid w:val="00CD7AF3"/>
    <w:rsid w:val="00CE03CA"/>
    <w:rsid w:val="00CE0A73"/>
    <w:rsid w:val="00CE0D89"/>
    <w:rsid w:val="00CE3B93"/>
    <w:rsid w:val="00CF262D"/>
    <w:rsid w:val="00D1129A"/>
    <w:rsid w:val="00D1172C"/>
    <w:rsid w:val="00D1288E"/>
    <w:rsid w:val="00D146A3"/>
    <w:rsid w:val="00D15EE6"/>
    <w:rsid w:val="00D160C5"/>
    <w:rsid w:val="00D1732B"/>
    <w:rsid w:val="00D25888"/>
    <w:rsid w:val="00D325CE"/>
    <w:rsid w:val="00D459C3"/>
    <w:rsid w:val="00D53F67"/>
    <w:rsid w:val="00D63D57"/>
    <w:rsid w:val="00D643C3"/>
    <w:rsid w:val="00D654B6"/>
    <w:rsid w:val="00D66942"/>
    <w:rsid w:val="00D66A42"/>
    <w:rsid w:val="00D73475"/>
    <w:rsid w:val="00D73950"/>
    <w:rsid w:val="00D74710"/>
    <w:rsid w:val="00D80A31"/>
    <w:rsid w:val="00D8182F"/>
    <w:rsid w:val="00D81BB3"/>
    <w:rsid w:val="00D81FD4"/>
    <w:rsid w:val="00D8517B"/>
    <w:rsid w:val="00D873AA"/>
    <w:rsid w:val="00D91636"/>
    <w:rsid w:val="00D92158"/>
    <w:rsid w:val="00DA09AA"/>
    <w:rsid w:val="00DA2AF8"/>
    <w:rsid w:val="00DB0446"/>
    <w:rsid w:val="00DD0F97"/>
    <w:rsid w:val="00DD42EB"/>
    <w:rsid w:val="00DD6A9F"/>
    <w:rsid w:val="00DD7E81"/>
    <w:rsid w:val="00DE22B0"/>
    <w:rsid w:val="00DE59FD"/>
    <w:rsid w:val="00DE6E0F"/>
    <w:rsid w:val="00DE72F7"/>
    <w:rsid w:val="00DF0061"/>
    <w:rsid w:val="00DF305B"/>
    <w:rsid w:val="00E03725"/>
    <w:rsid w:val="00E051A8"/>
    <w:rsid w:val="00E06F76"/>
    <w:rsid w:val="00E12B6C"/>
    <w:rsid w:val="00E1496E"/>
    <w:rsid w:val="00E25671"/>
    <w:rsid w:val="00E25D1E"/>
    <w:rsid w:val="00E310BA"/>
    <w:rsid w:val="00E37111"/>
    <w:rsid w:val="00E41E51"/>
    <w:rsid w:val="00E4305C"/>
    <w:rsid w:val="00E4519F"/>
    <w:rsid w:val="00E54C4B"/>
    <w:rsid w:val="00E55AEC"/>
    <w:rsid w:val="00E56551"/>
    <w:rsid w:val="00E62AFC"/>
    <w:rsid w:val="00E65697"/>
    <w:rsid w:val="00E66887"/>
    <w:rsid w:val="00E716BA"/>
    <w:rsid w:val="00E72154"/>
    <w:rsid w:val="00E73FEB"/>
    <w:rsid w:val="00E750A2"/>
    <w:rsid w:val="00E8069E"/>
    <w:rsid w:val="00E80AD1"/>
    <w:rsid w:val="00E82E93"/>
    <w:rsid w:val="00E840F5"/>
    <w:rsid w:val="00E8452C"/>
    <w:rsid w:val="00E86273"/>
    <w:rsid w:val="00E91386"/>
    <w:rsid w:val="00E9165C"/>
    <w:rsid w:val="00E94BA1"/>
    <w:rsid w:val="00E95449"/>
    <w:rsid w:val="00E9615C"/>
    <w:rsid w:val="00EA208F"/>
    <w:rsid w:val="00EA4497"/>
    <w:rsid w:val="00EA47AF"/>
    <w:rsid w:val="00EB23BF"/>
    <w:rsid w:val="00EB2C50"/>
    <w:rsid w:val="00EC050E"/>
    <w:rsid w:val="00EC203D"/>
    <w:rsid w:val="00EC278F"/>
    <w:rsid w:val="00EC39EF"/>
    <w:rsid w:val="00EC4E7F"/>
    <w:rsid w:val="00EC54F3"/>
    <w:rsid w:val="00EC70FB"/>
    <w:rsid w:val="00ED3CF6"/>
    <w:rsid w:val="00ED46F4"/>
    <w:rsid w:val="00ED4EE0"/>
    <w:rsid w:val="00ED6B1E"/>
    <w:rsid w:val="00ED74EE"/>
    <w:rsid w:val="00EE7502"/>
    <w:rsid w:val="00EE77CE"/>
    <w:rsid w:val="00EF6E6F"/>
    <w:rsid w:val="00F033F4"/>
    <w:rsid w:val="00F03D70"/>
    <w:rsid w:val="00F102A9"/>
    <w:rsid w:val="00F131BC"/>
    <w:rsid w:val="00F153A8"/>
    <w:rsid w:val="00F175D1"/>
    <w:rsid w:val="00F17BC4"/>
    <w:rsid w:val="00F2573A"/>
    <w:rsid w:val="00F27E87"/>
    <w:rsid w:val="00F34F97"/>
    <w:rsid w:val="00F354E5"/>
    <w:rsid w:val="00F35AF7"/>
    <w:rsid w:val="00F45EF7"/>
    <w:rsid w:val="00F52FDF"/>
    <w:rsid w:val="00F53FF8"/>
    <w:rsid w:val="00F62728"/>
    <w:rsid w:val="00F62B42"/>
    <w:rsid w:val="00F63099"/>
    <w:rsid w:val="00F64396"/>
    <w:rsid w:val="00F666FD"/>
    <w:rsid w:val="00F67F55"/>
    <w:rsid w:val="00F728B6"/>
    <w:rsid w:val="00F73DA3"/>
    <w:rsid w:val="00F85779"/>
    <w:rsid w:val="00F86C71"/>
    <w:rsid w:val="00F902C6"/>
    <w:rsid w:val="00F928D4"/>
    <w:rsid w:val="00F9566B"/>
    <w:rsid w:val="00F962F5"/>
    <w:rsid w:val="00F9746A"/>
    <w:rsid w:val="00FA101D"/>
    <w:rsid w:val="00FA215F"/>
    <w:rsid w:val="00FA24FD"/>
    <w:rsid w:val="00FA26DA"/>
    <w:rsid w:val="00FA4B50"/>
    <w:rsid w:val="00FA69D7"/>
    <w:rsid w:val="00FB08EA"/>
    <w:rsid w:val="00FB4DCC"/>
    <w:rsid w:val="00FC175D"/>
    <w:rsid w:val="00FC4269"/>
    <w:rsid w:val="00FD0B39"/>
    <w:rsid w:val="00FD15A0"/>
    <w:rsid w:val="00FD3ABF"/>
    <w:rsid w:val="00FD6E32"/>
    <w:rsid w:val="00FE1D21"/>
    <w:rsid w:val="00FE1FA4"/>
    <w:rsid w:val="00FE521B"/>
    <w:rsid w:val="00FF5260"/>
    <w:rsid w:val="00FF7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CD3"/>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A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96E"/>
    <w:rPr>
      <w:rFonts w:ascii="Tahoma" w:hAnsi="Tahoma" w:cs="Tahoma"/>
      <w:sz w:val="16"/>
      <w:szCs w:val="16"/>
    </w:rPr>
  </w:style>
  <w:style w:type="paragraph" w:styleId="ListParagraph">
    <w:name w:val="List Paragraph"/>
    <w:basedOn w:val="Normal"/>
    <w:uiPriority w:val="34"/>
    <w:qFormat/>
    <w:rsid w:val="00254EB3"/>
    <w:pPr>
      <w:ind w:left="720"/>
      <w:contextualSpacing/>
    </w:pPr>
  </w:style>
  <w:style w:type="paragraph" w:styleId="NormalWeb">
    <w:name w:val="Normal (Web)"/>
    <w:basedOn w:val="Normal"/>
    <w:uiPriority w:val="99"/>
    <w:semiHidden/>
    <w:unhideWhenUsed/>
    <w:rsid w:val="00EE77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2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DB1"/>
  </w:style>
  <w:style w:type="paragraph" w:styleId="Footer">
    <w:name w:val="footer"/>
    <w:basedOn w:val="Normal"/>
    <w:link w:val="FooterChar"/>
    <w:uiPriority w:val="99"/>
    <w:semiHidden/>
    <w:unhideWhenUsed/>
    <w:rsid w:val="00562D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2DB1"/>
  </w:style>
</w:styles>
</file>

<file path=word/webSettings.xml><?xml version="1.0" encoding="utf-8"?>
<w:webSettings xmlns:r="http://schemas.openxmlformats.org/officeDocument/2006/relationships" xmlns:w="http://schemas.openxmlformats.org/wordprocessingml/2006/main">
  <w:divs>
    <w:div w:id="11387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34A168-88E8-422A-BECE-0F47EF58D88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F2B15027-FB62-472F-9BB7-3DCEF63FFFB5}">
      <dgm:prSet phldrT="[Text]"/>
      <dgm:spPr/>
      <dgm:t>
        <a:bodyPr/>
        <a:lstStyle/>
        <a:p>
          <a:r>
            <a:rPr lang="en-US"/>
            <a:t>Functional drinks</a:t>
          </a:r>
        </a:p>
      </dgm:t>
    </dgm:pt>
    <dgm:pt modelId="{E66AF21F-D6F3-4BD9-AC97-E21E6D2C3D29}" type="parTrans" cxnId="{4BEB7CC6-3B84-4AA3-AFA9-DB35AE4EA04F}">
      <dgm:prSet/>
      <dgm:spPr/>
      <dgm:t>
        <a:bodyPr/>
        <a:lstStyle/>
        <a:p>
          <a:endParaRPr lang="en-US"/>
        </a:p>
      </dgm:t>
    </dgm:pt>
    <dgm:pt modelId="{33BC99BA-DB75-4C3C-B4A8-E0E915CD4AFA}" type="sibTrans" cxnId="{4BEB7CC6-3B84-4AA3-AFA9-DB35AE4EA04F}">
      <dgm:prSet/>
      <dgm:spPr/>
      <dgm:t>
        <a:bodyPr/>
        <a:lstStyle/>
        <a:p>
          <a:endParaRPr lang="en-US"/>
        </a:p>
      </dgm:t>
    </dgm:pt>
    <dgm:pt modelId="{2A5BDB92-2577-417D-BDD3-86E96F3A7B3E}">
      <dgm:prSet phldrT="[Text]"/>
      <dgm:spPr/>
      <dgm:t>
        <a:bodyPr/>
        <a:lstStyle/>
        <a:p>
          <a:r>
            <a:rPr lang="en-US"/>
            <a:t>Energy drinks</a:t>
          </a:r>
        </a:p>
      </dgm:t>
    </dgm:pt>
    <dgm:pt modelId="{EE2B371F-A84F-4A3C-B47C-0B9616301AE3}" type="parTrans" cxnId="{63E8CA3D-1AE8-40FD-BD17-B6CE400BCF54}">
      <dgm:prSet/>
      <dgm:spPr/>
      <dgm:t>
        <a:bodyPr/>
        <a:lstStyle/>
        <a:p>
          <a:endParaRPr lang="en-US"/>
        </a:p>
      </dgm:t>
    </dgm:pt>
    <dgm:pt modelId="{5F521647-E3DA-45D0-B446-B40C8E03B973}" type="sibTrans" cxnId="{63E8CA3D-1AE8-40FD-BD17-B6CE400BCF54}">
      <dgm:prSet/>
      <dgm:spPr/>
      <dgm:t>
        <a:bodyPr/>
        <a:lstStyle/>
        <a:p>
          <a:endParaRPr lang="en-US"/>
        </a:p>
      </dgm:t>
    </dgm:pt>
    <dgm:pt modelId="{92291040-F93D-46C9-9893-13EEFB7914C5}">
      <dgm:prSet phldrT="[Text]"/>
      <dgm:spPr/>
      <dgm:t>
        <a:bodyPr/>
        <a:lstStyle/>
        <a:p>
          <a:r>
            <a:rPr lang="en-US"/>
            <a:t>wellness drinks </a:t>
          </a:r>
        </a:p>
      </dgm:t>
    </dgm:pt>
    <dgm:pt modelId="{1FE556B1-BD37-412B-A041-031B3389FF0C}" type="parTrans" cxnId="{7DE294CD-2DC8-47E1-9F24-747BC4A5CBA7}">
      <dgm:prSet/>
      <dgm:spPr/>
      <dgm:t>
        <a:bodyPr/>
        <a:lstStyle/>
        <a:p>
          <a:endParaRPr lang="en-US"/>
        </a:p>
      </dgm:t>
    </dgm:pt>
    <dgm:pt modelId="{247583E9-D3DF-4EE1-96A2-2A5B441A2E9A}" type="sibTrans" cxnId="{7DE294CD-2DC8-47E1-9F24-747BC4A5CBA7}">
      <dgm:prSet/>
      <dgm:spPr/>
      <dgm:t>
        <a:bodyPr/>
        <a:lstStyle/>
        <a:p>
          <a:endParaRPr lang="en-US"/>
        </a:p>
      </dgm:t>
    </dgm:pt>
    <dgm:pt modelId="{19129FE1-08BC-41E2-AC39-641761DF7349}">
      <dgm:prSet phldrT="[Text]"/>
      <dgm:spPr/>
      <dgm:t>
        <a:bodyPr/>
        <a:lstStyle/>
        <a:p>
          <a:r>
            <a:rPr lang="en-US"/>
            <a:t>Sports drinks</a:t>
          </a:r>
        </a:p>
      </dgm:t>
    </dgm:pt>
    <dgm:pt modelId="{549933A1-8B63-47D0-BA0E-2FDEF74E6A3B}" type="parTrans" cxnId="{43F908BC-013E-4294-A445-FB51E976E2D4}">
      <dgm:prSet/>
      <dgm:spPr/>
      <dgm:t>
        <a:bodyPr/>
        <a:lstStyle/>
        <a:p>
          <a:endParaRPr lang="en-US"/>
        </a:p>
      </dgm:t>
    </dgm:pt>
    <dgm:pt modelId="{C8D0FE10-3229-4C8F-8CCA-E8CE47DAAD93}" type="sibTrans" cxnId="{43F908BC-013E-4294-A445-FB51E976E2D4}">
      <dgm:prSet/>
      <dgm:spPr/>
      <dgm:t>
        <a:bodyPr/>
        <a:lstStyle/>
        <a:p>
          <a:endParaRPr lang="en-US"/>
        </a:p>
      </dgm:t>
    </dgm:pt>
    <dgm:pt modelId="{9B23240D-5692-4328-96F8-8B5DF1368397}">
      <dgm:prSet phldrT="[Text]"/>
      <dgm:spPr/>
      <dgm:t>
        <a:bodyPr/>
        <a:lstStyle/>
        <a:p>
          <a:r>
            <a:rPr lang="en-US"/>
            <a:t>Nutraceuticals</a:t>
          </a:r>
        </a:p>
      </dgm:t>
    </dgm:pt>
    <dgm:pt modelId="{DB8B9D2C-3CE4-4082-AEFC-C2AEF407E525}" type="parTrans" cxnId="{8C97063F-8625-44D8-A132-BA628CAC04E1}">
      <dgm:prSet/>
      <dgm:spPr/>
      <dgm:t>
        <a:bodyPr/>
        <a:lstStyle/>
        <a:p>
          <a:endParaRPr lang="en-US"/>
        </a:p>
      </dgm:t>
    </dgm:pt>
    <dgm:pt modelId="{90EBCC2A-B31F-48DE-8213-2CCA5A51AEA8}" type="sibTrans" cxnId="{8C97063F-8625-44D8-A132-BA628CAC04E1}">
      <dgm:prSet/>
      <dgm:spPr/>
      <dgm:t>
        <a:bodyPr/>
        <a:lstStyle/>
        <a:p>
          <a:endParaRPr lang="en-US"/>
        </a:p>
      </dgm:t>
    </dgm:pt>
    <dgm:pt modelId="{28F09B1E-4C1A-44FE-ADF9-B972406C2A7D}" type="pres">
      <dgm:prSet presAssocID="{BF34A168-88E8-422A-BECE-0F47EF58D888}" presName="cycle" presStyleCnt="0">
        <dgm:presLayoutVars>
          <dgm:chMax val="1"/>
          <dgm:dir/>
          <dgm:animLvl val="ctr"/>
          <dgm:resizeHandles val="exact"/>
        </dgm:presLayoutVars>
      </dgm:prSet>
      <dgm:spPr/>
      <dgm:t>
        <a:bodyPr/>
        <a:lstStyle/>
        <a:p>
          <a:endParaRPr lang="en-US"/>
        </a:p>
      </dgm:t>
    </dgm:pt>
    <dgm:pt modelId="{3158916B-37F1-49FF-8F0E-8363883EC0BC}" type="pres">
      <dgm:prSet presAssocID="{F2B15027-FB62-472F-9BB7-3DCEF63FFFB5}" presName="centerShape" presStyleLbl="node0" presStyleIdx="0" presStyleCnt="1"/>
      <dgm:spPr/>
      <dgm:t>
        <a:bodyPr/>
        <a:lstStyle/>
        <a:p>
          <a:endParaRPr lang="en-US"/>
        </a:p>
      </dgm:t>
    </dgm:pt>
    <dgm:pt modelId="{75D68BAC-6EDB-4319-B1EE-2BE0A39C3569}" type="pres">
      <dgm:prSet presAssocID="{EE2B371F-A84F-4A3C-B47C-0B9616301AE3}" presName="Name9" presStyleLbl="parChTrans1D2" presStyleIdx="0" presStyleCnt="4"/>
      <dgm:spPr/>
      <dgm:t>
        <a:bodyPr/>
        <a:lstStyle/>
        <a:p>
          <a:endParaRPr lang="en-US"/>
        </a:p>
      </dgm:t>
    </dgm:pt>
    <dgm:pt modelId="{E6EF4F33-7D7A-49C0-83AE-F633800E469C}" type="pres">
      <dgm:prSet presAssocID="{EE2B371F-A84F-4A3C-B47C-0B9616301AE3}" presName="connTx" presStyleLbl="parChTrans1D2" presStyleIdx="0" presStyleCnt="4"/>
      <dgm:spPr/>
      <dgm:t>
        <a:bodyPr/>
        <a:lstStyle/>
        <a:p>
          <a:endParaRPr lang="en-US"/>
        </a:p>
      </dgm:t>
    </dgm:pt>
    <dgm:pt modelId="{675D1B36-9F65-4F11-A660-89E6C7CFFD4C}" type="pres">
      <dgm:prSet presAssocID="{2A5BDB92-2577-417D-BDD3-86E96F3A7B3E}" presName="node" presStyleLbl="node1" presStyleIdx="0" presStyleCnt="4">
        <dgm:presLayoutVars>
          <dgm:bulletEnabled val="1"/>
        </dgm:presLayoutVars>
      </dgm:prSet>
      <dgm:spPr/>
      <dgm:t>
        <a:bodyPr/>
        <a:lstStyle/>
        <a:p>
          <a:endParaRPr lang="en-US"/>
        </a:p>
      </dgm:t>
    </dgm:pt>
    <dgm:pt modelId="{2EBF4552-6F79-46D3-B5A7-42140FC4852D}" type="pres">
      <dgm:prSet presAssocID="{1FE556B1-BD37-412B-A041-031B3389FF0C}" presName="Name9" presStyleLbl="parChTrans1D2" presStyleIdx="1" presStyleCnt="4"/>
      <dgm:spPr/>
      <dgm:t>
        <a:bodyPr/>
        <a:lstStyle/>
        <a:p>
          <a:endParaRPr lang="en-US"/>
        </a:p>
      </dgm:t>
    </dgm:pt>
    <dgm:pt modelId="{50ACB413-45F7-45D5-860C-B41C9F8C5232}" type="pres">
      <dgm:prSet presAssocID="{1FE556B1-BD37-412B-A041-031B3389FF0C}" presName="connTx" presStyleLbl="parChTrans1D2" presStyleIdx="1" presStyleCnt="4"/>
      <dgm:spPr/>
      <dgm:t>
        <a:bodyPr/>
        <a:lstStyle/>
        <a:p>
          <a:endParaRPr lang="en-US"/>
        </a:p>
      </dgm:t>
    </dgm:pt>
    <dgm:pt modelId="{1FEF516C-BBED-4B89-8CE1-B7E1C2FAADFF}" type="pres">
      <dgm:prSet presAssocID="{92291040-F93D-46C9-9893-13EEFB7914C5}" presName="node" presStyleLbl="node1" presStyleIdx="1" presStyleCnt="4">
        <dgm:presLayoutVars>
          <dgm:bulletEnabled val="1"/>
        </dgm:presLayoutVars>
      </dgm:prSet>
      <dgm:spPr/>
      <dgm:t>
        <a:bodyPr/>
        <a:lstStyle/>
        <a:p>
          <a:endParaRPr lang="en-US"/>
        </a:p>
      </dgm:t>
    </dgm:pt>
    <dgm:pt modelId="{548A420F-FC9B-4A1D-A7C8-53A06ABB4E58}" type="pres">
      <dgm:prSet presAssocID="{549933A1-8B63-47D0-BA0E-2FDEF74E6A3B}" presName="Name9" presStyleLbl="parChTrans1D2" presStyleIdx="2" presStyleCnt="4"/>
      <dgm:spPr/>
      <dgm:t>
        <a:bodyPr/>
        <a:lstStyle/>
        <a:p>
          <a:endParaRPr lang="en-US"/>
        </a:p>
      </dgm:t>
    </dgm:pt>
    <dgm:pt modelId="{607760FE-C4DD-4F97-99BC-9BC45A699E31}" type="pres">
      <dgm:prSet presAssocID="{549933A1-8B63-47D0-BA0E-2FDEF74E6A3B}" presName="connTx" presStyleLbl="parChTrans1D2" presStyleIdx="2" presStyleCnt="4"/>
      <dgm:spPr/>
      <dgm:t>
        <a:bodyPr/>
        <a:lstStyle/>
        <a:p>
          <a:endParaRPr lang="en-US"/>
        </a:p>
      </dgm:t>
    </dgm:pt>
    <dgm:pt modelId="{1AB8E250-6012-4EEB-AE42-9B8BE1CC0EFC}" type="pres">
      <dgm:prSet presAssocID="{19129FE1-08BC-41E2-AC39-641761DF7349}" presName="node" presStyleLbl="node1" presStyleIdx="2" presStyleCnt="4">
        <dgm:presLayoutVars>
          <dgm:bulletEnabled val="1"/>
        </dgm:presLayoutVars>
      </dgm:prSet>
      <dgm:spPr/>
      <dgm:t>
        <a:bodyPr/>
        <a:lstStyle/>
        <a:p>
          <a:endParaRPr lang="en-US"/>
        </a:p>
      </dgm:t>
    </dgm:pt>
    <dgm:pt modelId="{9F8BCE2C-CD9F-47BC-94A9-8F559264098F}" type="pres">
      <dgm:prSet presAssocID="{DB8B9D2C-3CE4-4082-AEFC-C2AEF407E525}" presName="Name9" presStyleLbl="parChTrans1D2" presStyleIdx="3" presStyleCnt="4"/>
      <dgm:spPr/>
      <dgm:t>
        <a:bodyPr/>
        <a:lstStyle/>
        <a:p>
          <a:endParaRPr lang="en-US"/>
        </a:p>
      </dgm:t>
    </dgm:pt>
    <dgm:pt modelId="{4F4AFA4B-B184-424E-B2EE-FC8682254BA7}" type="pres">
      <dgm:prSet presAssocID="{DB8B9D2C-3CE4-4082-AEFC-C2AEF407E525}" presName="connTx" presStyleLbl="parChTrans1D2" presStyleIdx="3" presStyleCnt="4"/>
      <dgm:spPr/>
      <dgm:t>
        <a:bodyPr/>
        <a:lstStyle/>
        <a:p>
          <a:endParaRPr lang="en-US"/>
        </a:p>
      </dgm:t>
    </dgm:pt>
    <dgm:pt modelId="{2D99A736-111B-45BF-A18C-C678F34841B6}" type="pres">
      <dgm:prSet presAssocID="{9B23240D-5692-4328-96F8-8B5DF1368397}" presName="node" presStyleLbl="node1" presStyleIdx="3" presStyleCnt="4">
        <dgm:presLayoutVars>
          <dgm:bulletEnabled val="1"/>
        </dgm:presLayoutVars>
      </dgm:prSet>
      <dgm:spPr/>
      <dgm:t>
        <a:bodyPr/>
        <a:lstStyle/>
        <a:p>
          <a:endParaRPr lang="en-US"/>
        </a:p>
      </dgm:t>
    </dgm:pt>
  </dgm:ptLst>
  <dgm:cxnLst>
    <dgm:cxn modelId="{43F908BC-013E-4294-A445-FB51E976E2D4}" srcId="{F2B15027-FB62-472F-9BB7-3DCEF63FFFB5}" destId="{19129FE1-08BC-41E2-AC39-641761DF7349}" srcOrd="2" destOrd="0" parTransId="{549933A1-8B63-47D0-BA0E-2FDEF74E6A3B}" sibTransId="{C8D0FE10-3229-4C8F-8CCA-E8CE47DAAD93}"/>
    <dgm:cxn modelId="{333C4AEC-D5FC-4C22-82E5-9407E5B63DDF}" type="presOf" srcId="{1FE556B1-BD37-412B-A041-031B3389FF0C}" destId="{50ACB413-45F7-45D5-860C-B41C9F8C5232}" srcOrd="1" destOrd="0" presId="urn:microsoft.com/office/officeart/2005/8/layout/radial1"/>
    <dgm:cxn modelId="{7071191B-4A79-4AA8-9FE3-135D14E16059}" type="presOf" srcId="{DB8B9D2C-3CE4-4082-AEFC-C2AEF407E525}" destId="{9F8BCE2C-CD9F-47BC-94A9-8F559264098F}" srcOrd="0" destOrd="0" presId="urn:microsoft.com/office/officeart/2005/8/layout/radial1"/>
    <dgm:cxn modelId="{7DE294CD-2DC8-47E1-9F24-747BC4A5CBA7}" srcId="{F2B15027-FB62-472F-9BB7-3DCEF63FFFB5}" destId="{92291040-F93D-46C9-9893-13EEFB7914C5}" srcOrd="1" destOrd="0" parTransId="{1FE556B1-BD37-412B-A041-031B3389FF0C}" sibTransId="{247583E9-D3DF-4EE1-96A2-2A5B441A2E9A}"/>
    <dgm:cxn modelId="{3803B42A-8190-4287-BACC-0B10E3F1D519}" type="presOf" srcId="{DB8B9D2C-3CE4-4082-AEFC-C2AEF407E525}" destId="{4F4AFA4B-B184-424E-B2EE-FC8682254BA7}" srcOrd="1" destOrd="0" presId="urn:microsoft.com/office/officeart/2005/8/layout/radial1"/>
    <dgm:cxn modelId="{26F9A121-A0EB-4633-A4A4-E3EA1B19423D}" type="presOf" srcId="{1FE556B1-BD37-412B-A041-031B3389FF0C}" destId="{2EBF4552-6F79-46D3-B5A7-42140FC4852D}" srcOrd="0" destOrd="0" presId="urn:microsoft.com/office/officeart/2005/8/layout/radial1"/>
    <dgm:cxn modelId="{63E8CA3D-1AE8-40FD-BD17-B6CE400BCF54}" srcId="{F2B15027-FB62-472F-9BB7-3DCEF63FFFB5}" destId="{2A5BDB92-2577-417D-BDD3-86E96F3A7B3E}" srcOrd="0" destOrd="0" parTransId="{EE2B371F-A84F-4A3C-B47C-0B9616301AE3}" sibTransId="{5F521647-E3DA-45D0-B446-B40C8E03B973}"/>
    <dgm:cxn modelId="{C8A88299-7E45-4C2B-8066-67D34AEFB56A}" type="presOf" srcId="{9B23240D-5692-4328-96F8-8B5DF1368397}" destId="{2D99A736-111B-45BF-A18C-C678F34841B6}" srcOrd="0" destOrd="0" presId="urn:microsoft.com/office/officeart/2005/8/layout/radial1"/>
    <dgm:cxn modelId="{43B9C173-1E4E-46B2-8B43-C939564C8808}" type="presOf" srcId="{19129FE1-08BC-41E2-AC39-641761DF7349}" destId="{1AB8E250-6012-4EEB-AE42-9B8BE1CC0EFC}" srcOrd="0" destOrd="0" presId="urn:microsoft.com/office/officeart/2005/8/layout/radial1"/>
    <dgm:cxn modelId="{488BA4FD-8A68-4604-9CAA-F9C5A889F026}" type="presOf" srcId="{2A5BDB92-2577-417D-BDD3-86E96F3A7B3E}" destId="{675D1B36-9F65-4F11-A660-89E6C7CFFD4C}" srcOrd="0" destOrd="0" presId="urn:microsoft.com/office/officeart/2005/8/layout/radial1"/>
    <dgm:cxn modelId="{98E29207-8048-4EAA-A170-DA8A2B95E2F3}" type="presOf" srcId="{EE2B371F-A84F-4A3C-B47C-0B9616301AE3}" destId="{E6EF4F33-7D7A-49C0-83AE-F633800E469C}" srcOrd="1" destOrd="0" presId="urn:microsoft.com/office/officeart/2005/8/layout/radial1"/>
    <dgm:cxn modelId="{0930263E-3EC9-4686-9BF3-C2CC98D31527}" type="presOf" srcId="{BF34A168-88E8-422A-BECE-0F47EF58D888}" destId="{28F09B1E-4C1A-44FE-ADF9-B972406C2A7D}" srcOrd="0" destOrd="0" presId="urn:microsoft.com/office/officeart/2005/8/layout/radial1"/>
    <dgm:cxn modelId="{80DE273B-5E96-478A-B7F6-C43389E8E69C}" type="presOf" srcId="{F2B15027-FB62-472F-9BB7-3DCEF63FFFB5}" destId="{3158916B-37F1-49FF-8F0E-8363883EC0BC}" srcOrd="0" destOrd="0" presId="urn:microsoft.com/office/officeart/2005/8/layout/radial1"/>
    <dgm:cxn modelId="{BF813206-32FE-485E-BDC2-E37DDDD8F476}" type="presOf" srcId="{92291040-F93D-46C9-9893-13EEFB7914C5}" destId="{1FEF516C-BBED-4B89-8CE1-B7E1C2FAADFF}" srcOrd="0" destOrd="0" presId="urn:microsoft.com/office/officeart/2005/8/layout/radial1"/>
    <dgm:cxn modelId="{4BEB7CC6-3B84-4AA3-AFA9-DB35AE4EA04F}" srcId="{BF34A168-88E8-422A-BECE-0F47EF58D888}" destId="{F2B15027-FB62-472F-9BB7-3DCEF63FFFB5}" srcOrd="0" destOrd="0" parTransId="{E66AF21F-D6F3-4BD9-AC97-E21E6D2C3D29}" sibTransId="{33BC99BA-DB75-4C3C-B4A8-E0E915CD4AFA}"/>
    <dgm:cxn modelId="{BD4F9E6B-D853-42A0-9ABC-6F6E004AAB7A}" type="presOf" srcId="{549933A1-8B63-47D0-BA0E-2FDEF74E6A3B}" destId="{607760FE-C4DD-4F97-99BC-9BC45A699E31}" srcOrd="1" destOrd="0" presId="urn:microsoft.com/office/officeart/2005/8/layout/radial1"/>
    <dgm:cxn modelId="{61CCDD0E-7039-4D6B-BEBF-6D714FEDE662}" type="presOf" srcId="{549933A1-8B63-47D0-BA0E-2FDEF74E6A3B}" destId="{548A420F-FC9B-4A1D-A7C8-53A06ABB4E58}" srcOrd="0" destOrd="0" presId="urn:microsoft.com/office/officeart/2005/8/layout/radial1"/>
    <dgm:cxn modelId="{D7648EE0-4A46-4CEC-AF9C-5BE6F5A3FF5B}" type="presOf" srcId="{EE2B371F-A84F-4A3C-B47C-0B9616301AE3}" destId="{75D68BAC-6EDB-4319-B1EE-2BE0A39C3569}" srcOrd="0" destOrd="0" presId="urn:microsoft.com/office/officeart/2005/8/layout/radial1"/>
    <dgm:cxn modelId="{8C97063F-8625-44D8-A132-BA628CAC04E1}" srcId="{F2B15027-FB62-472F-9BB7-3DCEF63FFFB5}" destId="{9B23240D-5692-4328-96F8-8B5DF1368397}" srcOrd="3" destOrd="0" parTransId="{DB8B9D2C-3CE4-4082-AEFC-C2AEF407E525}" sibTransId="{90EBCC2A-B31F-48DE-8213-2CCA5A51AEA8}"/>
    <dgm:cxn modelId="{7992352C-C20A-4EB6-BE4E-83B6C01971B5}" type="presParOf" srcId="{28F09B1E-4C1A-44FE-ADF9-B972406C2A7D}" destId="{3158916B-37F1-49FF-8F0E-8363883EC0BC}" srcOrd="0" destOrd="0" presId="urn:microsoft.com/office/officeart/2005/8/layout/radial1"/>
    <dgm:cxn modelId="{A774B64D-99C2-4FD4-B2A3-95626CC68D9B}" type="presParOf" srcId="{28F09B1E-4C1A-44FE-ADF9-B972406C2A7D}" destId="{75D68BAC-6EDB-4319-B1EE-2BE0A39C3569}" srcOrd="1" destOrd="0" presId="urn:microsoft.com/office/officeart/2005/8/layout/radial1"/>
    <dgm:cxn modelId="{84877739-1596-4D09-924E-AB5D7B3AF8F2}" type="presParOf" srcId="{75D68BAC-6EDB-4319-B1EE-2BE0A39C3569}" destId="{E6EF4F33-7D7A-49C0-83AE-F633800E469C}" srcOrd="0" destOrd="0" presId="urn:microsoft.com/office/officeart/2005/8/layout/radial1"/>
    <dgm:cxn modelId="{E155AF1E-ADF0-448D-BB30-976137DB91E8}" type="presParOf" srcId="{28F09B1E-4C1A-44FE-ADF9-B972406C2A7D}" destId="{675D1B36-9F65-4F11-A660-89E6C7CFFD4C}" srcOrd="2" destOrd="0" presId="urn:microsoft.com/office/officeart/2005/8/layout/radial1"/>
    <dgm:cxn modelId="{82CE9F4B-ECB4-4024-A05D-0B35A3EA5A4D}" type="presParOf" srcId="{28F09B1E-4C1A-44FE-ADF9-B972406C2A7D}" destId="{2EBF4552-6F79-46D3-B5A7-42140FC4852D}" srcOrd="3" destOrd="0" presId="urn:microsoft.com/office/officeart/2005/8/layout/radial1"/>
    <dgm:cxn modelId="{8ECF05B3-5830-4983-8078-C3D95A105F3A}" type="presParOf" srcId="{2EBF4552-6F79-46D3-B5A7-42140FC4852D}" destId="{50ACB413-45F7-45D5-860C-B41C9F8C5232}" srcOrd="0" destOrd="0" presId="urn:microsoft.com/office/officeart/2005/8/layout/radial1"/>
    <dgm:cxn modelId="{676E0402-8D84-4F44-81AB-1E63CB176814}" type="presParOf" srcId="{28F09B1E-4C1A-44FE-ADF9-B972406C2A7D}" destId="{1FEF516C-BBED-4B89-8CE1-B7E1C2FAADFF}" srcOrd="4" destOrd="0" presId="urn:microsoft.com/office/officeart/2005/8/layout/radial1"/>
    <dgm:cxn modelId="{1EDACC33-3A17-48DB-A45E-6F7AB26D9A71}" type="presParOf" srcId="{28F09B1E-4C1A-44FE-ADF9-B972406C2A7D}" destId="{548A420F-FC9B-4A1D-A7C8-53A06ABB4E58}" srcOrd="5" destOrd="0" presId="urn:microsoft.com/office/officeart/2005/8/layout/radial1"/>
    <dgm:cxn modelId="{4939F0AD-3737-4446-9B34-0704EC550A46}" type="presParOf" srcId="{548A420F-FC9B-4A1D-A7C8-53A06ABB4E58}" destId="{607760FE-C4DD-4F97-99BC-9BC45A699E31}" srcOrd="0" destOrd="0" presId="urn:microsoft.com/office/officeart/2005/8/layout/radial1"/>
    <dgm:cxn modelId="{C391809E-168F-40D0-80B7-74B3344D9B30}" type="presParOf" srcId="{28F09B1E-4C1A-44FE-ADF9-B972406C2A7D}" destId="{1AB8E250-6012-4EEB-AE42-9B8BE1CC0EFC}" srcOrd="6" destOrd="0" presId="urn:microsoft.com/office/officeart/2005/8/layout/radial1"/>
    <dgm:cxn modelId="{B4D2BFC9-D55D-4FE7-8D0E-B5F3A9ACA37A}" type="presParOf" srcId="{28F09B1E-4C1A-44FE-ADF9-B972406C2A7D}" destId="{9F8BCE2C-CD9F-47BC-94A9-8F559264098F}" srcOrd="7" destOrd="0" presId="urn:microsoft.com/office/officeart/2005/8/layout/radial1"/>
    <dgm:cxn modelId="{2B3BC1F6-7D05-425D-97F5-9D30DB5D91D0}" type="presParOf" srcId="{9F8BCE2C-CD9F-47BC-94A9-8F559264098F}" destId="{4F4AFA4B-B184-424E-B2EE-FC8682254BA7}" srcOrd="0" destOrd="0" presId="urn:microsoft.com/office/officeart/2005/8/layout/radial1"/>
    <dgm:cxn modelId="{D607C73D-E83A-4761-B3EA-0EC2143D44D7}" type="presParOf" srcId="{28F09B1E-4C1A-44FE-ADF9-B972406C2A7D}" destId="{2D99A736-111B-45BF-A18C-C678F34841B6}" srcOrd="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14</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800</cp:revision>
  <dcterms:created xsi:type="dcterms:W3CDTF">2021-07-10T12:25:00Z</dcterms:created>
  <dcterms:modified xsi:type="dcterms:W3CDTF">2021-07-12T01:37:00Z</dcterms:modified>
</cp:coreProperties>
</file>